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B9" w:rsidRPr="0053172B" w:rsidRDefault="001B06B9" w:rsidP="0053172B">
      <w:pPr>
        <w:spacing w:line="360" w:lineRule="auto"/>
        <w:rPr>
          <w:rFonts w:asciiTheme="majorHAnsi" w:hAnsiTheme="majorHAnsi"/>
        </w:rPr>
      </w:pPr>
      <w:r w:rsidRPr="0053172B">
        <w:rPr>
          <w:rFonts w:asciiTheme="majorHAnsi" w:hAnsiTheme="majorHAnsi"/>
          <w:noProof/>
        </w:rPr>
        <w:drawing>
          <wp:inline distT="0" distB="0" distL="0" distR="0" wp14:anchorId="2DBA9244" wp14:editId="6989FD03">
            <wp:extent cx="992151" cy="548640"/>
            <wp:effectExtent l="0" t="0" r="0" b="381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NPq Logo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414" cy="55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72B">
        <w:rPr>
          <w:rFonts w:asciiTheme="majorHAnsi" w:hAnsiTheme="majorHAnsi"/>
          <w:noProof/>
        </w:rPr>
        <w:t xml:space="preserve">                                                                                      </w:t>
      </w:r>
      <w:r w:rsidRPr="0053172B">
        <w:rPr>
          <w:rFonts w:asciiTheme="majorHAnsi" w:hAnsiTheme="majorHAnsi"/>
          <w:noProof/>
        </w:rPr>
        <w:drawing>
          <wp:inline distT="0" distB="0" distL="0" distR="0" wp14:anchorId="6DBC52C6" wp14:editId="6CC06B57">
            <wp:extent cx="1120140" cy="448056"/>
            <wp:effectExtent l="0" t="0" r="381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ivap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27" cy="4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FA9" w:rsidRPr="005328E1" w:rsidRDefault="00027FA9" w:rsidP="00027FA9">
      <w:pPr>
        <w:jc w:val="center"/>
        <w:rPr>
          <w:sz w:val="28"/>
          <w:szCs w:val="28"/>
        </w:rPr>
      </w:pPr>
      <w:r>
        <w:rPr>
          <w:sz w:val="28"/>
          <w:szCs w:val="28"/>
        </w:rPr>
        <w:t>Relatório FINAL</w:t>
      </w:r>
    </w:p>
    <w:p w:rsidR="00027FA9" w:rsidRPr="005328E1" w:rsidRDefault="00027FA9" w:rsidP="00027FA9">
      <w:pPr>
        <w:jc w:val="center"/>
        <w:rPr>
          <w:sz w:val="28"/>
          <w:szCs w:val="28"/>
        </w:rPr>
      </w:pPr>
      <w:r w:rsidRPr="005328E1">
        <w:rPr>
          <w:sz w:val="28"/>
          <w:szCs w:val="28"/>
        </w:rPr>
        <w:t>Iniciação Científica – PIBIC</w:t>
      </w:r>
    </w:p>
    <w:p w:rsidR="00027FA9" w:rsidRPr="005328E1" w:rsidRDefault="00027FA9" w:rsidP="00027FA9">
      <w:pPr>
        <w:jc w:val="center"/>
        <w:rPr>
          <w:sz w:val="28"/>
          <w:szCs w:val="28"/>
        </w:rPr>
      </w:pPr>
      <w:r w:rsidRPr="005328E1">
        <w:rPr>
          <w:sz w:val="28"/>
          <w:szCs w:val="28"/>
        </w:rPr>
        <w:t>Processo: 147392/2017-9</w:t>
      </w:r>
    </w:p>
    <w:p w:rsidR="00027FA9" w:rsidRPr="00B87EA2" w:rsidRDefault="00027FA9" w:rsidP="00027FA9">
      <w:pPr>
        <w:ind w:left="426"/>
        <w:jc w:val="center"/>
      </w:pPr>
    </w:p>
    <w:p w:rsidR="00027FA9" w:rsidRDefault="00027FA9" w:rsidP="00027FA9">
      <w:pPr>
        <w:jc w:val="center"/>
      </w:pPr>
    </w:p>
    <w:p w:rsidR="00027FA9" w:rsidRPr="00B87EA2" w:rsidRDefault="00027FA9" w:rsidP="00027FA9">
      <w:pPr>
        <w:jc w:val="center"/>
      </w:pPr>
    </w:p>
    <w:p w:rsidR="00027FA9" w:rsidRPr="00B145EF" w:rsidRDefault="00027FA9" w:rsidP="00027FA9">
      <w:pPr>
        <w:jc w:val="center"/>
        <w:rPr>
          <w:sz w:val="48"/>
          <w:szCs w:val="48"/>
        </w:rPr>
      </w:pPr>
    </w:p>
    <w:p w:rsidR="00027FA9" w:rsidRPr="00B145EF" w:rsidRDefault="00027FA9" w:rsidP="00027FA9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color w:val="212121"/>
          <w:sz w:val="48"/>
          <w:szCs w:val="48"/>
        </w:rPr>
      </w:pPr>
      <w:r w:rsidRPr="003506E6">
        <w:rPr>
          <w:rFonts w:ascii="Times New Roman" w:hAnsi="Times New Roman" w:cs="Times New Roman"/>
          <w:color w:val="212121"/>
          <w:sz w:val="48"/>
          <w:szCs w:val="48"/>
          <w:lang w:val="pt-PT"/>
        </w:rPr>
        <w:t xml:space="preserve">Estudo De </w:t>
      </w:r>
      <w:proofErr w:type="gramStart"/>
      <w:r w:rsidRPr="003506E6">
        <w:rPr>
          <w:rFonts w:ascii="Times New Roman" w:hAnsi="Times New Roman" w:cs="Times New Roman"/>
          <w:color w:val="212121"/>
          <w:sz w:val="48"/>
          <w:szCs w:val="48"/>
          <w:lang w:val="pt-PT"/>
        </w:rPr>
        <w:t>Fenômenos</w:t>
      </w:r>
      <w:r>
        <w:rPr>
          <w:rFonts w:ascii="Times New Roman" w:hAnsi="Times New Roman" w:cs="Times New Roman"/>
          <w:color w:val="212121"/>
          <w:sz w:val="48"/>
          <w:szCs w:val="48"/>
          <w:lang w:val="pt-PT"/>
        </w:rPr>
        <w:t xml:space="preserve"> </w:t>
      </w:r>
      <w:r>
        <w:rPr>
          <w:rFonts w:ascii="Times New Roman" w:hAnsi="Times New Roman" w:cs="Times New Roman"/>
          <w:color w:val="212121"/>
          <w:sz w:val="48"/>
          <w:szCs w:val="48"/>
          <w:lang w:val="pt-PT"/>
        </w:rPr>
        <w:t>...</w:t>
      </w:r>
      <w:proofErr w:type="gramEnd"/>
      <w:r>
        <w:rPr>
          <w:rFonts w:ascii="Times New Roman" w:hAnsi="Times New Roman" w:cs="Times New Roman"/>
          <w:color w:val="212121"/>
          <w:sz w:val="48"/>
          <w:szCs w:val="48"/>
          <w:lang w:val="pt-PT"/>
        </w:rPr>
        <w:t>..</w:t>
      </w:r>
    </w:p>
    <w:p w:rsidR="00027FA9" w:rsidRDefault="00027FA9" w:rsidP="00027FA9">
      <w:pPr>
        <w:jc w:val="center"/>
        <w:rPr>
          <w:sz w:val="28"/>
          <w:szCs w:val="28"/>
        </w:rPr>
      </w:pPr>
    </w:p>
    <w:p w:rsidR="00027FA9" w:rsidRDefault="00027FA9" w:rsidP="00027FA9">
      <w:pPr>
        <w:ind w:left="720"/>
        <w:jc w:val="center"/>
        <w:rPr>
          <w:sz w:val="28"/>
          <w:szCs w:val="28"/>
        </w:rPr>
      </w:pPr>
    </w:p>
    <w:p w:rsidR="00027FA9" w:rsidRPr="002D5E03" w:rsidRDefault="00027FA9" w:rsidP="00027FA9">
      <w:pPr>
        <w:ind w:left="720"/>
        <w:jc w:val="center"/>
        <w:rPr>
          <w:sz w:val="28"/>
          <w:szCs w:val="28"/>
        </w:rPr>
      </w:pPr>
    </w:p>
    <w:p w:rsidR="00027FA9" w:rsidRDefault="00027FA9" w:rsidP="00027F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Bolsista</w:t>
      </w:r>
      <w:r>
        <w:rPr>
          <w:sz w:val="28"/>
          <w:szCs w:val="28"/>
        </w:rPr>
        <w:t>:</w:t>
      </w:r>
    </w:p>
    <w:p w:rsidR="00027FA9" w:rsidRPr="002D5E03" w:rsidRDefault="00027FA9" w:rsidP="00027FA9">
      <w:pPr>
        <w:spacing w:line="360" w:lineRule="auto"/>
        <w:jc w:val="center"/>
        <w:rPr>
          <w:sz w:val="28"/>
          <w:szCs w:val="28"/>
        </w:rPr>
      </w:pPr>
      <w:r w:rsidRPr="002D5E03">
        <w:rPr>
          <w:sz w:val="28"/>
          <w:szCs w:val="28"/>
        </w:rPr>
        <w:t xml:space="preserve">Eduardo </w:t>
      </w:r>
      <w:proofErr w:type="spellStart"/>
      <w:r w:rsidRPr="002D5E03">
        <w:rPr>
          <w:sz w:val="28"/>
          <w:szCs w:val="28"/>
        </w:rPr>
        <w:t>Sard</w:t>
      </w:r>
      <w:proofErr w:type="spellEnd"/>
      <w:r>
        <w:rPr>
          <w:sz w:val="28"/>
          <w:szCs w:val="28"/>
        </w:rPr>
        <w:t xml:space="preserve"> </w:t>
      </w:r>
      <w:r w:rsidRPr="002D5E03">
        <w:rPr>
          <w:sz w:val="28"/>
          <w:szCs w:val="28"/>
        </w:rPr>
        <w:t>da Silva</w:t>
      </w:r>
    </w:p>
    <w:p w:rsidR="00027FA9" w:rsidRDefault="00027FA9" w:rsidP="00027FA9">
      <w:pPr>
        <w:spacing w:line="360" w:lineRule="auto"/>
        <w:jc w:val="center"/>
        <w:rPr>
          <w:sz w:val="28"/>
          <w:szCs w:val="28"/>
        </w:rPr>
      </w:pPr>
      <w:r w:rsidRPr="002D5E03">
        <w:rPr>
          <w:sz w:val="28"/>
          <w:szCs w:val="28"/>
        </w:rPr>
        <w:t>IP&amp;D- UNIVAP</w:t>
      </w:r>
    </w:p>
    <w:p w:rsidR="00027FA9" w:rsidRDefault="00027FA9" w:rsidP="00027FA9">
      <w:pPr>
        <w:spacing w:line="360" w:lineRule="auto"/>
        <w:jc w:val="center"/>
        <w:rPr>
          <w:sz w:val="28"/>
          <w:szCs w:val="28"/>
        </w:rPr>
      </w:pPr>
    </w:p>
    <w:p w:rsidR="00027FA9" w:rsidRPr="00027FA9" w:rsidRDefault="00027FA9" w:rsidP="00027FA9">
      <w:pPr>
        <w:spacing w:line="360" w:lineRule="auto"/>
        <w:ind w:hanging="4"/>
        <w:jc w:val="center"/>
        <w:rPr>
          <w:sz w:val="28"/>
          <w:szCs w:val="28"/>
          <w:lang w:val="es-ES_tradnl"/>
        </w:rPr>
      </w:pPr>
      <w:r w:rsidRPr="00027FA9">
        <w:rPr>
          <w:sz w:val="28"/>
          <w:szCs w:val="28"/>
          <w:lang w:val="es-ES_tradnl"/>
        </w:rPr>
        <w:t>Orientador:</w:t>
      </w:r>
    </w:p>
    <w:p w:rsidR="00027FA9" w:rsidRPr="00027FA9" w:rsidRDefault="00027FA9" w:rsidP="00027FA9">
      <w:pPr>
        <w:spacing w:line="360" w:lineRule="auto"/>
        <w:jc w:val="center"/>
        <w:rPr>
          <w:sz w:val="28"/>
          <w:szCs w:val="28"/>
          <w:lang w:val="es-ES_tradnl"/>
        </w:rPr>
      </w:pPr>
      <w:r w:rsidRPr="00027FA9">
        <w:rPr>
          <w:sz w:val="28"/>
          <w:szCs w:val="28"/>
          <w:lang w:val="es-ES_tradnl"/>
        </w:rPr>
        <w:t xml:space="preserve">Prof. Dr. </w:t>
      </w:r>
      <w:proofErr w:type="spellStart"/>
      <w:r w:rsidRPr="00027FA9">
        <w:rPr>
          <w:sz w:val="28"/>
          <w:szCs w:val="28"/>
          <w:lang w:val="es-ES_tradnl"/>
        </w:rPr>
        <w:t>Arian</w:t>
      </w:r>
      <w:proofErr w:type="spellEnd"/>
      <w:r w:rsidRPr="00027FA9">
        <w:rPr>
          <w:sz w:val="28"/>
          <w:szCs w:val="28"/>
          <w:lang w:val="es-ES_tradnl"/>
        </w:rPr>
        <w:t xml:space="preserve"> Ojeda González</w:t>
      </w:r>
    </w:p>
    <w:p w:rsidR="00027FA9" w:rsidRPr="002D5E03" w:rsidRDefault="00027FA9" w:rsidP="00027FA9">
      <w:pPr>
        <w:spacing w:line="360" w:lineRule="auto"/>
        <w:jc w:val="center"/>
        <w:rPr>
          <w:sz w:val="28"/>
          <w:szCs w:val="28"/>
        </w:rPr>
      </w:pPr>
      <w:r w:rsidRPr="002D5E03">
        <w:rPr>
          <w:sz w:val="28"/>
          <w:szCs w:val="28"/>
        </w:rPr>
        <w:t>IP&amp;D- UNIVAP</w:t>
      </w:r>
    </w:p>
    <w:p w:rsidR="00027FA9" w:rsidRDefault="00027FA9" w:rsidP="00027FA9">
      <w:pPr>
        <w:spacing w:line="360" w:lineRule="auto"/>
        <w:jc w:val="center"/>
        <w:rPr>
          <w:sz w:val="28"/>
          <w:szCs w:val="28"/>
        </w:rPr>
      </w:pPr>
    </w:p>
    <w:p w:rsidR="00027FA9" w:rsidRPr="00027FA9" w:rsidRDefault="00027FA9" w:rsidP="00027FA9">
      <w:pPr>
        <w:spacing w:line="360" w:lineRule="auto"/>
        <w:ind w:hanging="4"/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Co-</w:t>
      </w:r>
      <w:proofErr w:type="spellStart"/>
      <w:r w:rsidRPr="00027FA9">
        <w:rPr>
          <w:sz w:val="28"/>
          <w:szCs w:val="28"/>
          <w:lang w:val="es-ES_tradnl"/>
        </w:rPr>
        <w:t>rientador</w:t>
      </w:r>
      <w:proofErr w:type="spellEnd"/>
      <w:r w:rsidRPr="00027FA9">
        <w:rPr>
          <w:sz w:val="28"/>
          <w:szCs w:val="28"/>
          <w:lang w:val="es-ES_tradnl"/>
        </w:rPr>
        <w:t>:</w:t>
      </w:r>
    </w:p>
    <w:p w:rsidR="00027FA9" w:rsidRDefault="00027FA9" w:rsidP="00027FA9">
      <w:pPr>
        <w:spacing w:line="360" w:lineRule="auto"/>
        <w:jc w:val="center"/>
        <w:rPr>
          <w:sz w:val="28"/>
          <w:szCs w:val="28"/>
        </w:rPr>
      </w:pPr>
    </w:p>
    <w:p w:rsidR="00027FA9" w:rsidRDefault="00027FA9" w:rsidP="00027FA9">
      <w:pPr>
        <w:spacing w:line="360" w:lineRule="auto"/>
        <w:jc w:val="center"/>
        <w:rPr>
          <w:sz w:val="28"/>
          <w:szCs w:val="28"/>
        </w:rPr>
      </w:pPr>
    </w:p>
    <w:p w:rsidR="00027FA9" w:rsidRDefault="00027FA9" w:rsidP="00027FA9">
      <w:pPr>
        <w:spacing w:line="360" w:lineRule="auto"/>
        <w:jc w:val="center"/>
        <w:rPr>
          <w:sz w:val="28"/>
          <w:szCs w:val="28"/>
        </w:rPr>
      </w:pPr>
    </w:p>
    <w:p w:rsidR="00027FA9" w:rsidRPr="002D5E03" w:rsidRDefault="00027FA9" w:rsidP="00027FA9">
      <w:pPr>
        <w:spacing w:line="360" w:lineRule="auto"/>
        <w:jc w:val="center"/>
        <w:rPr>
          <w:sz w:val="28"/>
          <w:szCs w:val="28"/>
        </w:rPr>
      </w:pPr>
      <w:r w:rsidRPr="002D5E03">
        <w:rPr>
          <w:sz w:val="28"/>
          <w:szCs w:val="28"/>
        </w:rPr>
        <w:t>Período</w:t>
      </w:r>
      <w:r>
        <w:rPr>
          <w:sz w:val="28"/>
          <w:szCs w:val="28"/>
        </w:rPr>
        <w:t>:</w:t>
      </w:r>
    </w:p>
    <w:p w:rsidR="00027FA9" w:rsidRPr="002D5E03" w:rsidRDefault="00027FA9" w:rsidP="00027FA9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de setembro</w:t>
      </w:r>
      <w:r>
        <w:rPr>
          <w:sz w:val="28"/>
          <w:szCs w:val="28"/>
        </w:rPr>
        <w:t xml:space="preserve"> de 2023</w:t>
      </w:r>
      <w:r>
        <w:rPr>
          <w:sz w:val="28"/>
          <w:szCs w:val="28"/>
        </w:rPr>
        <w:t xml:space="preserve"> a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Agosto</w:t>
      </w:r>
      <w:r>
        <w:rPr>
          <w:sz w:val="28"/>
          <w:szCs w:val="28"/>
        </w:rPr>
        <w:t xml:space="preserve"> de 20</w:t>
      </w:r>
      <w:r>
        <w:rPr>
          <w:sz w:val="28"/>
          <w:szCs w:val="28"/>
        </w:rPr>
        <w:t>24</w:t>
      </w:r>
    </w:p>
    <w:p w:rsidR="00027FA9" w:rsidRPr="002D5E03" w:rsidRDefault="00027FA9" w:rsidP="00027FA9">
      <w:pPr>
        <w:spacing w:line="360" w:lineRule="auto"/>
        <w:jc w:val="center"/>
        <w:rPr>
          <w:sz w:val="28"/>
          <w:szCs w:val="28"/>
        </w:rPr>
      </w:pPr>
    </w:p>
    <w:p w:rsidR="00027FA9" w:rsidRPr="002D5E03" w:rsidRDefault="00027FA9" w:rsidP="00027FA9">
      <w:pPr>
        <w:spacing w:line="360" w:lineRule="auto"/>
        <w:jc w:val="center"/>
        <w:rPr>
          <w:sz w:val="28"/>
          <w:szCs w:val="28"/>
        </w:rPr>
      </w:pPr>
      <w:r w:rsidRPr="002D5E03">
        <w:rPr>
          <w:sz w:val="28"/>
          <w:szCs w:val="28"/>
        </w:rPr>
        <w:t>Local</w:t>
      </w:r>
      <w:r>
        <w:rPr>
          <w:sz w:val="28"/>
          <w:szCs w:val="28"/>
        </w:rPr>
        <w:t>:</w:t>
      </w:r>
    </w:p>
    <w:p w:rsidR="00027FA9" w:rsidRDefault="00027FA9" w:rsidP="00027FA9">
      <w:pPr>
        <w:spacing w:line="360" w:lineRule="auto"/>
        <w:jc w:val="center"/>
        <w:rPr>
          <w:sz w:val="28"/>
          <w:szCs w:val="28"/>
        </w:rPr>
      </w:pPr>
      <w:r w:rsidRPr="002D5E03">
        <w:rPr>
          <w:sz w:val="28"/>
          <w:szCs w:val="28"/>
        </w:rPr>
        <w:t>IP&amp;D- UNIVAP São José dos Campos, SP/</w:t>
      </w:r>
      <w:proofErr w:type="gramStart"/>
      <w:r w:rsidRPr="002D5E03">
        <w:rPr>
          <w:sz w:val="28"/>
          <w:szCs w:val="28"/>
        </w:rPr>
        <w:t>Brasil</w:t>
      </w:r>
      <w:proofErr w:type="gramEnd"/>
    </w:p>
    <w:p w:rsidR="00027FA9" w:rsidRDefault="00027FA9" w:rsidP="00027FA9">
      <w:pPr>
        <w:spacing w:line="360" w:lineRule="auto"/>
        <w:jc w:val="center"/>
        <w:rPr>
          <w:sz w:val="28"/>
          <w:szCs w:val="28"/>
        </w:rPr>
      </w:pPr>
    </w:p>
    <w:p w:rsidR="00027FA9" w:rsidRDefault="00027FA9" w:rsidP="00027F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Agosto de 2024</w:t>
      </w:r>
    </w:p>
    <w:p w:rsidR="004276CC" w:rsidRPr="00BD674C" w:rsidRDefault="004276CC" w:rsidP="004276CC">
      <w:pPr>
        <w:pStyle w:val="SemEspaamento"/>
        <w:spacing w:line="360" w:lineRule="auto"/>
        <w:jc w:val="center"/>
        <w:rPr>
          <w:rFonts w:asciiTheme="majorHAnsi" w:hAnsiTheme="majorHAnsi"/>
          <w:b/>
          <w:color w:val="5B9BD5" w:themeColor="accent1"/>
        </w:rPr>
      </w:pPr>
      <w:bookmarkStart w:id="0" w:name="_GoBack"/>
      <w:bookmarkEnd w:id="0"/>
      <w:r w:rsidRPr="00BD674C">
        <w:rPr>
          <w:rFonts w:asciiTheme="majorHAnsi" w:hAnsiTheme="majorHAnsi"/>
          <w:b/>
          <w:color w:val="5B9BD5" w:themeColor="accent1"/>
        </w:rPr>
        <w:lastRenderedPageBreak/>
        <w:t>Índice</w:t>
      </w:r>
    </w:p>
    <w:p w:rsidR="004276CC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 w:cs="Arial"/>
          <w:sz w:val="20"/>
          <w:szCs w:val="20"/>
        </w:rPr>
      </w:pPr>
      <w:r w:rsidRPr="004276CC">
        <w:rPr>
          <w:rFonts w:asciiTheme="majorHAnsi" w:hAnsiTheme="majorHAnsi"/>
          <w:b/>
          <w:color w:val="5B9BD5" w:themeColor="accent1"/>
        </w:rPr>
        <w:t>1 - Contextualização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>3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 w:rsidRPr="004276CC">
        <w:rPr>
          <w:rFonts w:asciiTheme="majorHAnsi" w:hAnsiTheme="majorHAnsi"/>
          <w:b/>
          <w:color w:val="5B9BD5" w:themeColor="accent1"/>
        </w:rPr>
        <w:t>2 - Introdução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>4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 w:rsidRPr="004276CC">
        <w:rPr>
          <w:rFonts w:asciiTheme="majorHAnsi" w:hAnsiTheme="majorHAnsi"/>
          <w:b/>
          <w:color w:val="5B9BD5" w:themeColor="accent1"/>
        </w:rPr>
        <w:t>3</w:t>
      </w:r>
      <w:r w:rsidR="004508F0">
        <w:rPr>
          <w:rFonts w:asciiTheme="majorHAnsi" w:hAnsiTheme="majorHAnsi"/>
          <w:b/>
          <w:color w:val="5B9BD5" w:themeColor="accent1"/>
        </w:rPr>
        <w:t xml:space="preserve"> </w:t>
      </w:r>
      <w:r w:rsidRPr="004276CC">
        <w:rPr>
          <w:rFonts w:asciiTheme="majorHAnsi" w:hAnsiTheme="majorHAnsi"/>
          <w:b/>
          <w:color w:val="5B9BD5" w:themeColor="accent1"/>
        </w:rPr>
        <w:t>- Revisão Literária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>5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4276CC">
        <w:rPr>
          <w:rFonts w:asciiTheme="majorHAnsi" w:hAnsiTheme="majorHAnsi"/>
          <w:b/>
          <w:color w:val="5B9BD5" w:themeColor="accent1"/>
        </w:rPr>
        <w:t>3.1</w:t>
      </w:r>
      <w:r w:rsidR="004508F0">
        <w:rPr>
          <w:rFonts w:asciiTheme="majorHAnsi" w:hAnsiTheme="majorHAnsi"/>
          <w:b/>
          <w:color w:val="5B9BD5" w:themeColor="accent1"/>
        </w:rPr>
        <w:t xml:space="preserve"> </w:t>
      </w:r>
      <w:r w:rsidRPr="004276CC">
        <w:rPr>
          <w:rFonts w:asciiTheme="majorHAnsi" w:hAnsiTheme="majorHAnsi"/>
          <w:b/>
          <w:color w:val="5B9BD5" w:themeColor="accent1"/>
        </w:rPr>
        <w:t xml:space="preserve">- Plasma Atmosférico Não </w:t>
      </w:r>
      <w:proofErr w:type="gramStart"/>
      <w:r w:rsidRPr="004276CC">
        <w:rPr>
          <w:rFonts w:asciiTheme="majorHAnsi" w:hAnsiTheme="majorHAnsi"/>
          <w:b/>
          <w:color w:val="5B9BD5" w:themeColor="accent1"/>
        </w:rPr>
        <w:t>Térmico</w:t>
      </w:r>
      <w:r w:rsidR="008724C3">
        <w:rPr>
          <w:rFonts w:asciiTheme="majorHAnsi" w:hAnsiTheme="majorHAnsi"/>
          <w:b/>
          <w:color w:val="5B9BD5" w:themeColor="accent1"/>
        </w:rPr>
        <w:t xml:space="preserve"> </w:t>
      </w:r>
      <w:r>
        <w:rPr>
          <w:rFonts w:asciiTheme="majorHAnsi" w:hAnsiTheme="majorHAnsi"/>
        </w:rPr>
        <w:t>...</w:t>
      </w:r>
      <w:proofErr w:type="gramEnd"/>
      <w:r>
        <w:rPr>
          <w:rFonts w:asciiTheme="majorHAnsi" w:hAnsiTheme="majorHAnsi"/>
        </w:rPr>
        <w:t>.......................</w:t>
      </w:r>
      <w:r w:rsidR="008724C3">
        <w:rPr>
          <w:rFonts w:asciiTheme="majorHAnsi" w:hAnsiTheme="majorHAnsi"/>
        </w:rPr>
        <w:t>............</w:t>
      </w:r>
      <w:r>
        <w:rPr>
          <w:rFonts w:asciiTheme="majorHAnsi" w:hAnsiTheme="majorHAnsi"/>
        </w:rPr>
        <w:t>.....................................5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4276CC">
        <w:rPr>
          <w:rFonts w:asciiTheme="majorHAnsi" w:hAnsiTheme="majorHAnsi"/>
          <w:b/>
          <w:color w:val="5B9BD5" w:themeColor="accent1"/>
        </w:rPr>
        <w:t>3.2 - Semente de linhaça dourada</w:t>
      </w:r>
      <w:proofErr w:type="gramStart"/>
      <w:r>
        <w:rPr>
          <w:rFonts w:asciiTheme="majorHAnsi" w:hAnsiTheme="majorHAnsi"/>
        </w:rPr>
        <w:t>....................................................................................</w:t>
      </w:r>
      <w:proofErr w:type="gramEnd"/>
      <w:r>
        <w:rPr>
          <w:rFonts w:asciiTheme="majorHAnsi" w:hAnsiTheme="majorHAnsi"/>
        </w:rPr>
        <w:t>7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4276CC">
        <w:rPr>
          <w:rFonts w:asciiTheme="majorHAnsi" w:hAnsiTheme="majorHAnsi"/>
          <w:b/>
          <w:color w:val="5B9BD5" w:themeColor="accent1"/>
        </w:rPr>
        <w:t>3.3 - Alimento de origem animal</w:t>
      </w:r>
      <w:proofErr w:type="gramStart"/>
      <w:r>
        <w:rPr>
          <w:rFonts w:asciiTheme="majorHAnsi" w:hAnsiTheme="majorHAnsi"/>
        </w:rPr>
        <w:t>.......................................................................................</w:t>
      </w:r>
      <w:proofErr w:type="gramEnd"/>
      <w:r>
        <w:rPr>
          <w:rFonts w:asciiTheme="majorHAnsi" w:hAnsiTheme="majorHAnsi"/>
        </w:rPr>
        <w:t>9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  <w:shd w:val="clear" w:color="auto" w:fill="FFFFFF"/>
        </w:rPr>
      </w:pPr>
      <w:r w:rsidRPr="004276CC">
        <w:rPr>
          <w:rFonts w:asciiTheme="majorHAnsi" w:hAnsiTheme="majorHAnsi"/>
          <w:b/>
          <w:color w:val="5B9BD5" w:themeColor="accent1"/>
          <w:shd w:val="clear" w:color="auto" w:fill="FFFFFF"/>
        </w:rPr>
        <w:t>4 - Objetivo</w:t>
      </w:r>
      <w:proofErr w:type="gramStart"/>
      <w:r>
        <w:rPr>
          <w:rFonts w:asciiTheme="majorHAnsi" w:hAnsiTheme="majorHAnsi"/>
          <w:shd w:val="clear" w:color="auto" w:fill="FFFFFF"/>
        </w:rPr>
        <w:t>.........................................................................................................................</w:t>
      </w:r>
      <w:proofErr w:type="gramEnd"/>
      <w:r>
        <w:rPr>
          <w:rFonts w:asciiTheme="majorHAnsi" w:hAnsiTheme="majorHAnsi"/>
          <w:shd w:val="clear" w:color="auto" w:fill="FFFFFF"/>
        </w:rPr>
        <w:t>12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 w:rsidRPr="004276CC">
        <w:rPr>
          <w:rFonts w:asciiTheme="majorHAnsi" w:hAnsiTheme="majorHAnsi"/>
          <w:b/>
          <w:color w:val="5B9BD5" w:themeColor="accent1"/>
        </w:rPr>
        <w:t>5 - Materiais e métodos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>12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 w:rsidRPr="004276CC">
        <w:rPr>
          <w:rFonts w:asciiTheme="majorHAnsi" w:hAnsiTheme="majorHAnsi"/>
          <w:b/>
          <w:color w:val="5B9BD5" w:themeColor="accent1"/>
        </w:rPr>
        <w:t xml:space="preserve">   5.1 - Aquisição das sementes de linhaça dourada</w:t>
      </w:r>
      <w:proofErr w:type="gramStart"/>
      <w:r>
        <w:rPr>
          <w:rFonts w:asciiTheme="majorHAnsi" w:hAnsiTheme="majorHAnsi"/>
        </w:rPr>
        <w:t>..........................................................</w:t>
      </w:r>
      <w:proofErr w:type="gramEnd"/>
      <w:r>
        <w:rPr>
          <w:rFonts w:asciiTheme="majorHAnsi" w:hAnsiTheme="majorHAnsi"/>
        </w:rPr>
        <w:t>12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 w:rsidRPr="004276CC">
        <w:rPr>
          <w:rFonts w:asciiTheme="majorHAnsi" w:hAnsiTheme="majorHAnsi"/>
          <w:b/>
          <w:color w:val="5B9BD5" w:themeColor="accent1"/>
        </w:rPr>
        <w:t xml:space="preserve">   5.2 - Aquisição do corte bovino</w:t>
      </w:r>
      <w:proofErr w:type="gramStart"/>
      <w:r>
        <w:rPr>
          <w:rFonts w:asciiTheme="majorHAnsi" w:hAnsiTheme="majorHAnsi"/>
        </w:rPr>
        <w:t>.......................................................................................</w:t>
      </w:r>
      <w:proofErr w:type="gramEnd"/>
      <w:r>
        <w:rPr>
          <w:rFonts w:asciiTheme="majorHAnsi" w:hAnsiTheme="majorHAnsi"/>
        </w:rPr>
        <w:t>12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4276CC">
        <w:rPr>
          <w:rFonts w:asciiTheme="majorHAnsi" w:hAnsiTheme="majorHAnsi"/>
          <w:b/>
          <w:color w:val="5B9BD5" w:themeColor="accent1"/>
        </w:rPr>
        <w:t>5.3 - Processo de irradiação por plasma atmosférico nas sementes de linhaça</w:t>
      </w:r>
      <w:proofErr w:type="gramStart"/>
      <w:r>
        <w:rPr>
          <w:rFonts w:asciiTheme="majorHAnsi" w:hAnsiTheme="majorHAnsi"/>
        </w:rPr>
        <w:t>...........</w:t>
      </w:r>
      <w:proofErr w:type="gramEnd"/>
      <w:r>
        <w:rPr>
          <w:rFonts w:asciiTheme="majorHAnsi" w:hAnsiTheme="majorHAnsi"/>
        </w:rPr>
        <w:t>13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4276CC">
        <w:rPr>
          <w:rFonts w:asciiTheme="majorHAnsi" w:hAnsiTheme="majorHAnsi"/>
          <w:b/>
          <w:color w:val="5B9BD5" w:themeColor="accent1"/>
        </w:rPr>
        <w:t>5.4 - Extração do óleo das sementes irradiadas a plasma atmosférico</w:t>
      </w:r>
      <w:proofErr w:type="gramStart"/>
      <w:r>
        <w:rPr>
          <w:rFonts w:asciiTheme="majorHAnsi" w:hAnsiTheme="majorHAnsi"/>
        </w:rPr>
        <w:t>.........................</w:t>
      </w:r>
      <w:proofErr w:type="gramEnd"/>
      <w:r>
        <w:rPr>
          <w:rFonts w:asciiTheme="majorHAnsi" w:hAnsiTheme="majorHAnsi"/>
        </w:rPr>
        <w:t>14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4276CC">
        <w:rPr>
          <w:rFonts w:asciiTheme="majorHAnsi" w:hAnsiTheme="majorHAnsi"/>
          <w:b/>
          <w:color w:val="5B9BD5" w:themeColor="accent1"/>
        </w:rPr>
        <w:t>5.5 Meio de Cultura utilizado para as sementes e o óleo irradiado a plasma atmosférico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>15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4276CC">
        <w:rPr>
          <w:rFonts w:asciiTheme="majorHAnsi" w:hAnsiTheme="majorHAnsi"/>
          <w:b/>
          <w:color w:val="5B9BD5" w:themeColor="accent1"/>
        </w:rPr>
        <w:t>5.6 - Análises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>16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 w:rsidRPr="004276CC">
        <w:rPr>
          <w:rFonts w:asciiTheme="majorHAnsi" w:hAnsiTheme="majorHAnsi"/>
          <w:b/>
          <w:color w:val="5B9BD5" w:themeColor="accent1"/>
        </w:rPr>
        <w:t xml:space="preserve">   5.7 - Processo de irradiação por plasma atmosférico no corte bovino</w:t>
      </w:r>
      <w:proofErr w:type="gramStart"/>
      <w:r w:rsidRPr="004276CC">
        <w:rPr>
          <w:rFonts w:asciiTheme="majorHAnsi" w:hAnsiTheme="majorHAnsi"/>
          <w:color w:val="000000" w:themeColor="text1"/>
        </w:rPr>
        <w:t>...</w:t>
      </w:r>
      <w:r w:rsidRPr="004276CC">
        <w:rPr>
          <w:rFonts w:asciiTheme="majorHAnsi" w:hAnsiTheme="majorHAnsi"/>
        </w:rPr>
        <w:t>......................</w:t>
      </w:r>
      <w:proofErr w:type="gramEnd"/>
      <w:r>
        <w:rPr>
          <w:rFonts w:asciiTheme="majorHAnsi" w:hAnsiTheme="majorHAnsi"/>
        </w:rPr>
        <w:t>16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 w:rsidRPr="004276CC">
        <w:rPr>
          <w:rFonts w:asciiTheme="majorHAnsi" w:hAnsiTheme="majorHAnsi"/>
          <w:b/>
          <w:color w:val="5B9BD5" w:themeColor="accent1"/>
        </w:rPr>
        <w:t>6 - Resultados e discussão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>18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  </w:t>
      </w:r>
      <w:r w:rsidRPr="004276CC">
        <w:rPr>
          <w:rFonts w:asciiTheme="majorHAnsi" w:hAnsiTheme="majorHAnsi"/>
          <w:b/>
          <w:color w:val="5B9BD5" w:themeColor="accent1"/>
        </w:rPr>
        <w:t>6.1 - Resultados e discussão do teste microbiológico com a semente e o óleo de linhaça irradiado por plasma atmosférico</w:t>
      </w:r>
      <w:proofErr w:type="gramStart"/>
      <w:r>
        <w:rPr>
          <w:rFonts w:asciiTheme="majorHAnsi" w:hAnsiTheme="majorHAnsi"/>
          <w:color w:val="000000"/>
        </w:rPr>
        <w:t>.........................................................................</w:t>
      </w:r>
      <w:proofErr w:type="gramEnd"/>
      <w:r>
        <w:rPr>
          <w:rFonts w:asciiTheme="majorHAnsi" w:hAnsiTheme="majorHAnsi"/>
          <w:color w:val="000000"/>
        </w:rPr>
        <w:t>18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4276CC">
        <w:rPr>
          <w:rFonts w:asciiTheme="majorHAnsi" w:hAnsiTheme="majorHAnsi"/>
          <w:b/>
          <w:color w:val="5B9BD5" w:themeColor="accent1"/>
        </w:rPr>
        <w:t xml:space="preserve">6.2 - Resultados e discussão do </w:t>
      </w:r>
      <w:proofErr w:type="gramStart"/>
      <w:r w:rsidRPr="004276CC">
        <w:rPr>
          <w:rFonts w:asciiTheme="majorHAnsi" w:hAnsiTheme="majorHAnsi"/>
          <w:b/>
          <w:color w:val="5B9BD5" w:themeColor="accent1"/>
        </w:rPr>
        <w:t>FTIR</w:t>
      </w:r>
      <w:r w:rsidR="008724C3">
        <w:rPr>
          <w:rFonts w:asciiTheme="majorHAnsi" w:hAnsiTheme="majorHAnsi"/>
          <w:b/>
          <w:color w:val="5B9BD5" w:themeColor="accent1"/>
        </w:rPr>
        <w:t xml:space="preserve"> </w:t>
      </w:r>
      <w:r w:rsidR="008724C3">
        <w:rPr>
          <w:rFonts w:asciiTheme="majorHAnsi" w:hAnsiTheme="majorHAnsi"/>
          <w:color w:val="000000"/>
        </w:rPr>
        <w:t>...</w:t>
      </w:r>
      <w:proofErr w:type="gramEnd"/>
      <w:r w:rsidR="008724C3">
        <w:rPr>
          <w:rFonts w:asciiTheme="majorHAnsi" w:hAnsiTheme="majorHAnsi"/>
          <w:color w:val="000000"/>
        </w:rPr>
        <w:t>......................................................................</w:t>
      </w:r>
      <w:r>
        <w:rPr>
          <w:rFonts w:asciiTheme="majorHAnsi" w:hAnsiTheme="majorHAnsi"/>
        </w:rPr>
        <w:t>20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  <w:color w:val="000000"/>
        </w:rPr>
      </w:pPr>
      <w:r w:rsidRPr="004276CC">
        <w:rPr>
          <w:rFonts w:asciiTheme="majorHAnsi" w:hAnsiTheme="majorHAnsi"/>
          <w:b/>
          <w:color w:val="5B9BD5" w:themeColor="accent1"/>
        </w:rPr>
        <w:t xml:space="preserve">   6.3 - Resultados e discussão do teste microbiológico, com bactérias extraídas de carne bovina, após irradiação de plasma elétrico</w:t>
      </w:r>
      <w:proofErr w:type="gramStart"/>
      <w:r>
        <w:rPr>
          <w:rFonts w:asciiTheme="majorHAnsi" w:hAnsiTheme="majorHAnsi"/>
          <w:color w:val="000000"/>
        </w:rPr>
        <w:t>.......................................................................</w:t>
      </w:r>
      <w:proofErr w:type="gramEnd"/>
      <w:r w:rsidR="00790C76">
        <w:rPr>
          <w:rFonts w:asciiTheme="majorHAnsi" w:hAnsiTheme="majorHAnsi"/>
          <w:color w:val="000000"/>
        </w:rPr>
        <w:t>21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 w:rsidRPr="004276CC">
        <w:rPr>
          <w:rFonts w:asciiTheme="majorHAnsi" w:hAnsiTheme="majorHAnsi"/>
          <w:b/>
          <w:color w:val="5B9BD5" w:themeColor="accent1"/>
        </w:rPr>
        <w:t>7 - Conclusão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......................................................................................................................</w:t>
      </w:r>
      <w:proofErr w:type="gramEnd"/>
      <w:r w:rsidR="00E05058">
        <w:rPr>
          <w:rFonts w:asciiTheme="majorHAnsi" w:hAnsiTheme="majorHAnsi"/>
        </w:rPr>
        <w:t>22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 w:rsidRPr="004276CC">
        <w:rPr>
          <w:rFonts w:asciiTheme="majorHAnsi" w:hAnsiTheme="majorHAnsi"/>
          <w:b/>
          <w:color w:val="5B9BD5" w:themeColor="accent1"/>
        </w:rPr>
        <w:t>8 - Etapas do projeto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>24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 w:rsidRPr="004276CC">
        <w:rPr>
          <w:rFonts w:asciiTheme="majorHAnsi" w:hAnsiTheme="majorHAnsi"/>
          <w:b/>
          <w:color w:val="5B9BD5" w:themeColor="accent1"/>
        </w:rPr>
        <w:t xml:space="preserve">   8.1 - Descrição das etapas do projeto</w:t>
      </w:r>
      <w:proofErr w:type="gramStart"/>
      <w:r>
        <w:rPr>
          <w:rFonts w:asciiTheme="majorHAnsi" w:hAnsiTheme="majorHAnsi"/>
        </w:rPr>
        <w:t>.............................................................................</w:t>
      </w:r>
      <w:proofErr w:type="gramEnd"/>
      <w:r>
        <w:rPr>
          <w:rFonts w:asciiTheme="majorHAnsi" w:hAnsiTheme="majorHAnsi"/>
        </w:rPr>
        <w:t>24</w:t>
      </w:r>
    </w:p>
    <w:p w:rsidR="004276CC" w:rsidRPr="006D062B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 w:rsidRPr="004276CC">
        <w:rPr>
          <w:rFonts w:asciiTheme="majorHAnsi" w:hAnsiTheme="majorHAnsi"/>
          <w:b/>
          <w:color w:val="5B9BD5" w:themeColor="accent1"/>
        </w:rPr>
        <w:t xml:space="preserve">   8.2 - Cronograma por etapas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</w:t>
      </w:r>
      <w:proofErr w:type="gramEnd"/>
      <w:r w:rsidR="00790C76">
        <w:rPr>
          <w:rFonts w:asciiTheme="majorHAnsi" w:hAnsiTheme="majorHAnsi"/>
        </w:rPr>
        <w:t>25</w:t>
      </w:r>
    </w:p>
    <w:p w:rsidR="004276CC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 w:rsidRPr="004276CC">
        <w:rPr>
          <w:rFonts w:asciiTheme="majorHAnsi" w:hAnsiTheme="majorHAnsi"/>
          <w:b/>
          <w:color w:val="5B9BD5" w:themeColor="accent1"/>
        </w:rPr>
        <w:t>9 - Agradecimentos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>25</w:t>
      </w:r>
    </w:p>
    <w:p w:rsidR="00952AA8" w:rsidRPr="004276CC" w:rsidRDefault="004276CC" w:rsidP="004276CC">
      <w:pPr>
        <w:pStyle w:val="SemEspaamento"/>
        <w:spacing w:line="360" w:lineRule="auto"/>
        <w:rPr>
          <w:rFonts w:asciiTheme="majorHAnsi" w:hAnsiTheme="majorHAnsi"/>
        </w:rPr>
      </w:pPr>
      <w:r w:rsidRPr="00E05058">
        <w:rPr>
          <w:rFonts w:asciiTheme="majorHAnsi" w:hAnsiTheme="majorHAnsi"/>
          <w:b/>
          <w:color w:val="5B9BD5" w:themeColor="accent1"/>
        </w:rPr>
        <w:t>10 - Referências</w:t>
      </w:r>
      <w:proofErr w:type="gramStart"/>
      <w:r>
        <w:rPr>
          <w:rFonts w:asciiTheme="majorHAnsi" w:hAnsiTheme="majorHAnsi"/>
          <w:sz w:val="22"/>
          <w:szCs w:val="22"/>
        </w:rPr>
        <w:t>...</w:t>
      </w:r>
      <w:r w:rsidR="00E05058">
        <w:rPr>
          <w:rFonts w:asciiTheme="majorHAnsi" w:hAnsiTheme="majorHAnsi"/>
          <w:sz w:val="22"/>
          <w:szCs w:val="22"/>
        </w:rPr>
        <w:t>...................</w:t>
      </w:r>
      <w:r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</w:t>
      </w:r>
      <w:proofErr w:type="gramEnd"/>
      <w:r>
        <w:rPr>
          <w:rFonts w:asciiTheme="majorHAnsi" w:hAnsiTheme="majorHAnsi"/>
          <w:sz w:val="22"/>
          <w:szCs w:val="22"/>
        </w:rPr>
        <w:t>26</w:t>
      </w:r>
    </w:p>
    <w:p w:rsidR="00027FA9" w:rsidRDefault="00027FA9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r>
        <w:rPr>
          <w:rFonts w:asciiTheme="majorHAnsi" w:hAnsiTheme="majorHAnsi"/>
          <w:b/>
          <w:color w:val="5B9BD5" w:themeColor="accent1"/>
        </w:rPr>
        <w:t xml:space="preserve"> </w:t>
      </w:r>
    </w:p>
    <w:p w:rsidR="00C122D4" w:rsidRPr="00952AA8" w:rsidRDefault="00C122D4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r w:rsidRPr="00952AA8">
        <w:rPr>
          <w:rFonts w:asciiTheme="majorHAnsi" w:hAnsiTheme="majorHAnsi"/>
          <w:b/>
          <w:color w:val="5B9BD5" w:themeColor="accent1"/>
        </w:rPr>
        <w:lastRenderedPageBreak/>
        <w:t>1 </w:t>
      </w:r>
      <w:r w:rsidR="00952AA8" w:rsidRPr="00952AA8">
        <w:rPr>
          <w:rFonts w:asciiTheme="majorHAnsi" w:hAnsiTheme="majorHAnsi"/>
          <w:b/>
          <w:color w:val="5B9BD5" w:themeColor="accent1"/>
        </w:rPr>
        <w:t>–</w:t>
      </w:r>
      <w:r w:rsidRPr="00952AA8">
        <w:rPr>
          <w:rFonts w:asciiTheme="majorHAnsi" w:hAnsiTheme="majorHAnsi"/>
          <w:b/>
          <w:color w:val="5B9BD5" w:themeColor="accent1"/>
        </w:rPr>
        <w:t> Contextualização</w:t>
      </w:r>
    </w:p>
    <w:p w:rsidR="00C122D4" w:rsidRPr="00952AA8" w:rsidRDefault="00C122D4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Este</w:t>
      </w:r>
      <w:r w:rsidR="00F705EA">
        <w:rPr>
          <w:rFonts w:asciiTheme="majorHAnsi" w:hAnsiTheme="majorHAnsi"/>
        </w:rPr>
        <w:t xml:space="preserve"> relatório de</w:t>
      </w:r>
      <w:r w:rsidRPr="00952AA8">
        <w:rPr>
          <w:rFonts w:asciiTheme="majorHAnsi" w:hAnsiTheme="majorHAnsi"/>
        </w:rPr>
        <w:t xml:space="preserve"> projeto é uma continuidade do trabalho iniciado em 2018. </w:t>
      </w:r>
      <w:proofErr w:type="gramStart"/>
      <w:r w:rsidRPr="00952AA8">
        <w:rPr>
          <w:rFonts w:asciiTheme="majorHAnsi" w:hAnsiTheme="majorHAnsi"/>
        </w:rPr>
        <w:t>Os estudos inicias</w:t>
      </w:r>
      <w:proofErr w:type="gramEnd"/>
      <w:r w:rsidRPr="00952AA8">
        <w:rPr>
          <w:rFonts w:asciiTheme="majorHAnsi" w:hAnsiTheme="majorHAnsi"/>
        </w:rPr>
        <w:t xml:space="preserve"> trataram da análise da ação do plasma não térmico em óleo de semente de linhaça a fim de explorar o efeito da técnica de plasma não térmico na eliminação de microrganismos no óleo e nas sementes não tratadas. Os resultados indicaram disparidade, tanto em amostras de óleo e como nas sementes tratadas como nas sementes não tratadas. Assim, foi realizado um estudo para entendimento da não proliferação do fungo nas sementes adquiridas sem o tratamento a plasma. Ajustes na metodologia dos processos microbiológicos foram realizados para garantir a eficácia dos resultados. Nesta etapa alguns testes serão repetidos para que os dados estatísticos fiquem com maior acurácia e foi </w:t>
      </w:r>
      <w:proofErr w:type="gramStart"/>
      <w:r w:rsidRPr="00952AA8">
        <w:rPr>
          <w:rFonts w:asciiTheme="majorHAnsi" w:hAnsiTheme="majorHAnsi"/>
        </w:rPr>
        <w:t>introduzido</w:t>
      </w:r>
      <w:proofErr w:type="gramEnd"/>
      <w:r w:rsidRPr="00952AA8">
        <w:rPr>
          <w:rFonts w:asciiTheme="majorHAnsi" w:hAnsiTheme="majorHAnsi"/>
        </w:rPr>
        <w:t xml:space="preserve"> uma nova amostra no processo. A amostra a ser introduzida nesta etapa trata-se da carne bovina e os estudos de proliferação de </w:t>
      </w:r>
      <w:proofErr w:type="spellStart"/>
      <w:r w:rsidRPr="00952AA8">
        <w:rPr>
          <w:rFonts w:asciiTheme="majorHAnsi" w:hAnsiTheme="majorHAnsi"/>
        </w:rPr>
        <w:t>microorganismos</w:t>
      </w:r>
      <w:proofErr w:type="spellEnd"/>
      <w:r w:rsidRPr="00952AA8">
        <w:rPr>
          <w:rFonts w:asciiTheme="majorHAnsi" w:hAnsiTheme="majorHAnsi"/>
        </w:rPr>
        <w:t xml:space="preserve"> </w:t>
      </w:r>
      <w:r w:rsidR="00F705EA">
        <w:rPr>
          <w:rFonts w:asciiTheme="majorHAnsi" w:hAnsiTheme="majorHAnsi"/>
        </w:rPr>
        <w:t xml:space="preserve">que </w:t>
      </w:r>
      <w:r w:rsidRPr="00952AA8">
        <w:rPr>
          <w:rFonts w:asciiTheme="majorHAnsi" w:hAnsiTheme="majorHAnsi"/>
        </w:rPr>
        <w:t>serão estudados.</w:t>
      </w:r>
    </w:p>
    <w:p w:rsidR="00C122D4" w:rsidRPr="00952AA8" w:rsidRDefault="00C122D4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</w:p>
    <w:p w:rsidR="001B06B9" w:rsidRPr="00952AA8" w:rsidRDefault="001B06B9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</w:p>
    <w:p w:rsidR="001B06B9" w:rsidRPr="00952AA8" w:rsidRDefault="001B06B9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</w:p>
    <w:p w:rsidR="00952AA8" w:rsidRDefault="00952AA8" w:rsidP="004508F0">
      <w:pPr>
        <w:spacing w:before="100" w:beforeAutospacing="1" w:line="360" w:lineRule="auto"/>
        <w:jc w:val="both"/>
        <w:rPr>
          <w:rFonts w:asciiTheme="majorHAnsi" w:hAnsiTheme="majorHAnsi"/>
        </w:rPr>
      </w:pPr>
    </w:p>
    <w:p w:rsidR="004508F0" w:rsidRDefault="004508F0" w:rsidP="004508F0">
      <w:pPr>
        <w:spacing w:before="100" w:beforeAutospacing="1" w:line="360" w:lineRule="auto"/>
        <w:jc w:val="both"/>
        <w:rPr>
          <w:rFonts w:asciiTheme="majorHAnsi" w:hAnsiTheme="majorHAnsi"/>
        </w:rPr>
      </w:pPr>
    </w:p>
    <w:p w:rsidR="00E05058" w:rsidRDefault="00E05058" w:rsidP="004508F0">
      <w:pPr>
        <w:spacing w:before="100" w:beforeAutospacing="1" w:line="360" w:lineRule="auto"/>
        <w:jc w:val="both"/>
        <w:rPr>
          <w:rFonts w:asciiTheme="majorHAnsi" w:hAnsiTheme="majorHAnsi"/>
        </w:rPr>
      </w:pPr>
    </w:p>
    <w:p w:rsidR="00E05058" w:rsidRDefault="00E05058" w:rsidP="004508F0">
      <w:pPr>
        <w:spacing w:before="100" w:beforeAutospacing="1" w:line="360" w:lineRule="auto"/>
        <w:jc w:val="both"/>
        <w:rPr>
          <w:rFonts w:asciiTheme="majorHAnsi" w:hAnsiTheme="majorHAnsi"/>
        </w:rPr>
      </w:pPr>
    </w:p>
    <w:p w:rsidR="00E05058" w:rsidRDefault="00E05058" w:rsidP="004508F0">
      <w:pPr>
        <w:spacing w:before="100" w:beforeAutospacing="1" w:line="360" w:lineRule="auto"/>
        <w:jc w:val="both"/>
        <w:rPr>
          <w:rFonts w:asciiTheme="majorHAnsi" w:hAnsiTheme="majorHAnsi"/>
        </w:rPr>
      </w:pPr>
    </w:p>
    <w:p w:rsidR="00E05058" w:rsidRDefault="00E05058" w:rsidP="004508F0">
      <w:pPr>
        <w:spacing w:before="100" w:beforeAutospacing="1" w:line="360" w:lineRule="auto"/>
        <w:jc w:val="both"/>
        <w:rPr>
          <w:rFonts w:asciiTheme="majorHAnsi" w:hAnsiTheme="majorHAnsi"/>
        </w:rPr>
      </w:pPr>
    </w:p>
    <w:p w:rsidR="00E05058" w:rsidRDefault="00E05058" w:rsidP="004508F0">
      <w:pPr>
        <w:spacing w:before="100" w:beforeAutospacing="1" w:line="360" w:lineRule="auto"/>
        <w:jc w:val="both"/>
        <w:rPr>
          <w:rFonts w:asciiTheme="majorHAnsi" w:hAnsiTheme="majorHAnsi"/>
        </w:rPr>
      </w:pPr>
    </w:p>
    <w:p w:rsidR="00E05058" w:rsidRPr="00952AA8" w:rsidRDefault="00E05058" w:rsidP="004508F0">
      <w:pPr>
        <w:spacing w:before="100" w:beforeAutospacing="1" w:line="360" w:lineRule="auto"/>
        <w:jc w:val="both"/>
        <w:rPr>
          <w:rFonts w:asciiTheme="majorHAnsi" w:hAnsiTheme="majorHAnsi"/>
        </w:rPr>
      </w:pPr>
    </w:p>
    <w:p w:rsidR="00C122D4" w:rsidRPr="00952AA8" w:rsidRDefault="00C122D4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r w:rsidRPr="00952AA8">
        <w:rPr>
          <w:rFonts w:asciiTheme="majorHAnsi" w:hAnsiTheme="majorHAnsi"/>
          <w:b/>
          <w:color w:val="5B9BD5" w:themeColor="accent1"/>
        </w:rPr>
        <w:lastRenderedPageBreak/>
        <w:t xml:space="preserve">2 - Introdução </w:t>
      </w:r>
    </w:p>
    <w:p w:rsidR="00C122D4" w:rsidRPr="00952AA8" w:rsidRDefault="00C122D4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Desde os primórdios da humanidade, as técnicas de conservação de alimento possuem uma atenção especial e, pode-se dizer, até instintiva para a sobrevivência. O homem pré-histórico através da descoberta do fogo e o uso do sal</w:t>
      </w:r>
      <w:proofErr w:type="gramStart"/>
      <w:r w:rsidRPr="00952AA8">
        <w:rPr>
          <w:rFonts w:asciiTheme="majorHAnsi" w:hAnsiTheme="majorHAnsi"/>
        </w:rPr>
        <w:t>, desenvolveu</w:t>
      </w:r>
      <w:proofErr w:type="gramEnd"/>
      <w:r w:rsidRPr="00952AA8">
        <w:rPr>
          <w:rFonts w:asciiTheme="majorHAnsi" w:hAnsiTheme="majorHAnsi"/>
        </w:rPr>
        <w:t xml:space="preserve"> processos de conservação dos alimentos, como a defumação e a conservação de carnes, respectivamente. Assim, ele compreendeu que a conservação dos alimentos seria importante para a sua sobrevivência durante as épocas de escassez, permitindo que os alimentos perecíveis de origem animal e vegetal, fossem armazenados. Dessa forma, ao longo da história da humanidade, esses métodos vêm se aprimorando, visando alcançar técnicas cada vez mais seguras e eficazes, que abrangem métodos em todas as etapas da produção do produto alimentício, ou seja, desde a plantação, colheita, transporte, a embalagem mais adequada e as formas como o alimento será armazenado durante toda a produção até chegar </w:t>
      </w:r>
      <w:proofErr w:type="gramStart"/>
      <w:r w:rsidRPr="00952AA8">
        <w:rPr>
          <w:rFonts w:asciiTheme="majorHAnsi" w:hAnsiTheme="majorHAnsi"/>
        </w:rPr>
        <w:t>nos</w:t>
      </w:r>
      <w:proofErr w:type="gramEnd"/>
      <w:r w:rsidRPr="00952AA8">
        <w:rPr>
          <w:rFonts w:asciiTheme="majorHAnsi" w:hAnsiTheme="majorHAnsi"/>
        </w:rPr>
        <w:t xml:space="preserve"> pratos dos brasileiros.  </w:t>
      </w:r>
    </w:p>
    <w:p w:rsidR="00C122D4" w:rsidRPr="00952AA8" w:rsidRDefault="00C122D4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Atualmente, as técnicas de conservação de alimentos visam o aumento da vida útil, através da inativação de microrganismos, de reações enzimáticas, químicas ou físicas que podem degradar o alimento, e ao mesmo tempo, manter as características nutricionais e organolépticas [1]. Nesse contexto, o plasma atmosférico não térmico (NTAP) demonstra-se uma nova e promissora tecnologia de preservação de alimentos [2].</w:t>
      </w:r>
    </w:p>
    <w:p w:rsidR="00C122D4" w:rsidRPr="00952AA8" w:rsidRDefault="00C122D4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O Plasma, na literatura, é considerado como uma das “Tecnologias Emergentes de Preservação de Alimentos”</w:t>
      </w:r>
      <w:proofErr w:type="gramStart"/>
      <w:r w:rsidRPr="00952AA8">
        <w:rPr>
          <w:rFonts w:asciiTheme="majorHAnsi" w:hAnsiTheme="majorHAnsi"/>
        </w:rPr>
        <w:t xml:space="preserve"> pois</w:t>
      </w:r>
      <w:proofErr w:type="gramEnd"/>
      <w:r w:rsidRPr="00952AA8">
        <w:rPr>
          <w:rFonts w:asciiTheme="majorHAnsi" w:hAnsiTheme="majorHAnsi"/>
        </w:rPr>
        <w:t xml:space="preserve"> é capaz de inativar microrganismos em curto tempo de aplicação, a temperatura ambiente, o que o torna particularmente interessante para produtos alimentícios sensíveis ao calor. Além disso, possui natureza </w:t>
      </w:r>
      <w:proofErr w:type="gramStart"/>
      <w:r w:rsidRPr="00952AA8">
        <w:rPr>
          <w:rFonts w:asciiTheme="majorHAnsi" w:hAnsiTheme="majorHAnsi"/>
        </w:rPr>
        <w:t>não-tóxica</w:t>
      </w:r>
      <w:proofErr w:type="gramEnd"/>
      <w:r w:rsidRPr="00952AA8">
        <w:rPr>
          <w:rFonts w:asciiTheme="majorHAnsi" w:hAnsiTheme="majorHAnsi"/>
        </w:rPr>
        <w:t xml:space="preserve"> e reduz o consumo de água e agentes químicos, quando comparados com outros métodos de conservação dos alimentos, resultando na redução significativa de efluentes, o que é benéfico não apenas do ponto de vista econômico, mas também ambiental. [2]</w:t>
      </w:r>
    </w:p>
    <w:p w:rsidR="00C122D4" w:rsidRPr="00952AA8" w:rsidRDefault="00C122D4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Quando um alimento é tratado a plasma, consequentemente, aumenta o período de conservação [1], aumentando o prazo de validade e diminuindo os riscos de intoxicação alimentar [3].</w:t>
      </w:r>
    </w:p>
    <w:p w:rsidR="00C122D4" w:rsidRPr="00952AA8" w:rsidRDefault="00C122D4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lastRenderedPageBreak/>
        <w:t>Considerando que o uso do plasma para a esterilização de superfícies já é regulamentado pelo Ministério da Saúde [4] e que a eficácia desse processo v</w:t>
      </w:r>
      <w:r w:rsidRPr="00952AA8">
        <w:rPr>
          <w:rFonts w:asciiTheme="majorHAnsi" w:hAnsiTheme="majorHAnsi"/>
          <w:shd w:val="clear" w:color="auto" w:fill="FFFFFF"/>
        </w:rPr>
        <w:t>á</w:t>
      </w:r>
      <w:r w:rsidRPr="00952AA8">
        <w:rPr>
          <w:rFonts w:asciiTheme="majorHAnsi" w:hAnsiTheme="majorHAnsi"/>
        </w:rPr>
        <w:t>ria de acordo com a composição e o fluxo do gás utilizado, pressão, vazão, pot</w:t>
      </w:r>
      <w:r w:rsidRPr="00952AA8">
        <w:rPr>
          <w:rFonts w:asciiTheme="majorHAnsi" w:hAnsiTheme="majorHAnsi"/>
          <w:shd w:val="clear" w:color="auto" w:fill="FFFFFF"/>
        </w:rPr>
        <w:t>ê</w:t>
      </w:r>
      <w:r w:rsidRPr="00952AA8">
        <w:rPr>
          <w:rFonts w:asciiTheme="majorHAnsi" w:hAnsiTheme="majorHAnsi"/>
        </w:rPr>
        <w:t>ncia, a dist</w:t>
      </w:r>
      <w:r w:rsidRPr="00952AA8">
        <w:rPr>
          <w:rFonts w:asciiTheme="majorHAnsi" w:hAnsiTheme="majorHAnsi"/>
          <w:shd w:val="clear" w:color="auto" w:fill="F1F2F1"/>
        </w:rPr>
        <w:t>â</w:t>
      </w:r>
      <w:r w:rsidR="000A12C1" w:rsidRPr="00952AA8">
        <w:rPr>
          <w:rFonts w:asciiTheme="majorHAnsi" w:hAnsiTheme="majorHAnsi"/>
        </w:rPr>
        <w:t>ncia do alimento em re</w:t>
      </w:r>
      <w:r w:rsidRPr="00952AA8">
        <w:rPr>
          <w:rFonts w:asciiTheme="majorHAnsi" w:hAnsiTheme="majorHAnsi"/>
        </w:rPr>
        <w:t xml:space="preserve">lação à tocha de plasma e o tempo do tratamento, </w:t>
      </w:r>
      <w:r w:rsidRPr="00952AA8">
        <w:rPr>
          <w:rFonts w:asciiTheme="majorHAnsi" w:hAnsiTheme="majorHAnsi"/>
          <w:color w:val="000000"/>
          <w:lang w:val="pt-PT"/>
        </w:rPr>
        <w:t>o aprofundamento de pesquisas com a verdadeira ação do plasma na qualidade nutricional dos alimentos torna-se fortemente válida, visando aprimorar os processos esterilização na indústria alimentícia, garantindo a segurança alimentar [5].</w:t>
      </w:r>
      <w:r w:rsidRPr="00952AA8">
        <w:rPr>
          <w:rFonts w:asciiTheme="majorHAnsi" w:hAnsiTheme="majorHAnsi"/>
        </w:rPr>
        <w:t xml:space="preserve"> </w:t>
      </w:r>
    </w:p>
    <w:p w:rsidR="00C122D4" w:rsidRPr="00952AA8" w:rsidRDefault="00C122D4" w:rsidP="00952AA8">
      <w:pPr>
        <w:autoSpaceDE w:val="0"/>
        <w:autoSpaceDN w:val="0"/>
        <w:adjustRightInd w:val="0"/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  <w:bCs/>
        </w:rPr>
        <w:t xml:space="preserve">Problemas com contaminação de produtos alimentícios de origem animal trazem grande prejuízo financeiro para as indústrias e aumenta os riscos de Doenças Transmitidas por Alimentos (DTA).  Por exemplo, em fevereiro de 2019, </w:t>
      </w:r>
      <w:proofErr w:type="gramStart"/>
      <w:r w:rsidRPr="00952AA8">
        <w:rPr>
          <w:rFonts w:asciiTheme="majorHAnsi" w:hAnsiTheme="majorHAnsi"/>
          <w:bCs/>
        </w:rPr>
        <w:t>foi</w:t>
      </w:r>
      <w:proofErr w:type="gramEnd"/>
      <w:r w:rsidRPr="00952AA8">
        <w:rPr>
          <w:rFonts w:asciiTheme="majorHAnsi" w:hAnsiTheme="majorHAnsi"/>
          <w:bCs/>
        </w:rPr>
        <w:t xml:space="preserve"> recolhido 164,7 toneladas de frango da Perdigão, destinado ao mercado doméstico de 13 estados, devido a presença de </w:t>
      </w:r>
      <w:proofErr w:type="spellStart"/>
      <w:r w:rsidRPr="00952AA8">
        <w:rPr>
          <w:rFonts w:asciiTheme="majorHAnsi" w:hAnsiTheme="majorHAnsi"/>
          <w:bCs/>
          <w:i/>
        </w:rPr>
        <w:t>Salmonella</w:t>
      </w:r>
      <w:proofErr w:type="spellEnd"/>
      <w:r w:rsidRPr="00952AA8">
        <w:rPr>
          <w:rFonts w:asciiTheme="majorHAnsi" w:hAnsiTheme="majorHAnsi"/>
          <w:bCs/>
          <w:i/>
        </w:rPr>
        <w:t xml:space="preserve"> </w:t>
      </w:r>
      <w:r w:rsidRPr="00952AA8">
        <w:rPr>
          <w:rFonts w:asciiTheme="majorHAnsi" w:hAnsiTheme="majorHAnsi"/>
        </w:rPr>
        <w:t>[8].</w:t>
      </w:r>
    </w:p>
    <w:p w:rsidR="00EC44B3" w:rsidRPr="00952AA8" w:rsidRDefault="00C122D4" w:rsidP="00E05058">
      <w:pPr>
        <w:tabs>
          <w:tab w:val="left" w:pos="3594"/>
        </w:tabs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Em vista disso dos processos de contaminação aqui descritos, a carne de ave ou boi são uma proposta para o tratamento com o plasma atmosférico não térmico (NTAP) e para posterior análise da composição nutricional. </w:t>
      </w:r>
    </w:p>
    <w:p w:rsidR="00726135" w:rsidRPr="00952AA8" w:rsidRDefault="00A10C44" w:rsidP="00952AA8">
      <w:pPr>
        <w:tabs>
          <w:tab w:val="left" w:pos="3594"/>
        </w:tabs>
        <w:spacing w:before="100" w:beforeAutospacing="1"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proofErr w:type="gramStart"/>
      <w:r w:rsidRPr="00952AA8">
        <w:rPr>
          <w:rFonts w:asciiTheme="majorHAnsi" w:hAnsiTheme="majorHAnsi"/>
          <w:b/>
          <w:color w:val="5B9BD5" w:themeColor="accent1"/>
        </w:rPr>
        <w:t>3</w:t>
      </w:r>
      <w:r w:rsidR="003E0419" w:rsidRPr="00952AA8">
        <w:rPr>
          <w:rFonts w:asciiTheme="majorHAnsi" w:hAnsiTheme="majorHAnsi"/>
          <w:b/>
          <w:color w:val="5B9BD5" w:themeColor="accent1"/>
        </w:rPr>
        <w:t xml:space="preserve"> - </w:t>
      </w:r>
      <w:r w:rsidR="00726135" w:rsidRPr="00952AA8">
        <w:rPr>
          <w:rFonts w:asciiTheme="majorHAnsi" w:hAnsiTheme="majorHAnsi"/>
          <w:b/>
          <w:color w:val="5B9BD5" w:themeColor="accent1"/>
        </w:rPr>
        <w:t>Revisão</w:t>
      </w:r>
      <w:proofErr w:type="gramEnd"/>
      <w:r w:rsidR="00726135" w:rsidRPr="00952AA8">
        <w:rPr>
          <w:rFonts w:asciiTheme="majorHAnsi" w:hAnsiTheme="majorHAnsi"/>
          <w:b/>
          <w:color w:val="5B9BD5" w:themeColor="accent1"/>
        </w:rPr>
        <w:t xml:space="preserve"> Literária</w:t>
      </w:r>
    </w:p>
    <w:p w:rsidR="003E0419" w:rsidRPr="00E05058" w:rsidRDefault="00A10C44" w:rsidP="00E05058">
      <w:pPr>
        <w:spacing w:before="100" w:beforeAutospacing="1"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proofErr w:type="gramStart"/>
      <w:r w:rsidRPr="00952AA8">
        <w:rPr>
          <w:rFonts w:asciiTheme="majorHAnsi" w:hAnsiTheme="majorHAnsi"/>
          <w:b/>
          <w:color w:val="5B9BD5" w:themeColor="accent1"/>
        </w:rPr>
        <w:t>3</w:t>
      </w:r>
      <w:r w:rsidR="003E0419" w:rsidRPr="00952AA8">
        <w:rPr>
          <w:rFonts w:asciiTheme="majorHAnsi" w:hAnsiTheme="majorHAnsi"/>
          <w:b/>
          <w:color w:val="5B9BD5" w:themeColor="accent1"/>
        </w:rPr>
        <w:t xml:space="preserve">.1 - </w:t>
      </w:r>
      <w:r w:rsidR="008724C3">
        <w:rPr>
          <w:rFonts w:asciiTheme="majorHAnsi" w:hAnsiTheme="majorHAnsi"/>
          <w:b/>
          <w:color w:val="5B9BD5" w:themeColor="accent1"/>
        </w:rPr>
        <w:t>Plasma</w:t>
      </w:r>
      <w:proofErr w:type="gramEnd"/>
      <w:r w:rsidR="008724C3">
        <w:rPr>
          <w:rFonts w:asciiTheme="majorHAnsi" w:hAnsiTheme="majorHAnsi"/>
          <w:b/>
          <w:color w:val="5B9BD5" w:themeColor="accent1"/>
        </w:rPr>
        <w:t xml:space="preserve"> Atmosférico Não Térmico</w:t>
      </w:r>
      <w:r w:rsidR="00726135" w:rsidRPr="00952AA8">
        <w:rPr>
          <w:rFonts w:asciiTheme="majorHAnsi" w:hAnsiTheme="majorHAnsi"/>
          <w:b/>
          <w:color w:val="5B9BD5" w:themeColor="accent1"/>
        </w:rPr>
        <w:t xml:space="preserve"> </w:t>
      </w:r>
    </w:p>
    <w:p w:rsidR="00B450F6" w:rsidRPr="00952AA8" w:rsidRDefault="00726135" w:rsidP="00952AA8">
      <w:pPr>
        <w:widowControl w:val="0"/>
        <w:autoSpaceDE w:val="0"/>
        <w:autoSpaceDN w:val="0"/>
        <w:adjustRightInd w:val="0"/>
        <w:spacing w:before="100" w:beforeAutospacing="1" w:after="240" w:line="360" w:lineRule="auto"/>
        <w:ind w:firstLine="709"/>
        <w:contextualSpacing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O plasma, definido como um gás eletricamente condutor</w:t>
      </w:r>
      <w:proofErr w:type="gramStart"/>
      <w:r w:rsidRPr="00952AA8">
        <w:rPr>
          <w:rFonts w:asciiTheme="majorHAnsi" w:hAnsiTheme="majorHAnsi"/>
        </w:rPr>
        <w:t>, foi</w:t>
      </w:r>
      <w:proofErr w:type="gramEnd"/>
      <w:r w:rsidRPr="00952AA8">
        <w:rPr>
          <w:rFonts w:asciiTheme="majorHAnsi" w:hAnsiTheme="majorHAnsi"/>
        </w:rPr>
        <w:t xml:space="preserve"> reconhecido pela primeira vez em 1879 pelo físico inglês Wiliam </w:t>
      </w:r>
      <w:proofErr w:type="spellStart"/>
      <w:r w:rsidRPr="00952AA8">
        <w:rPr>
          <w:rFonts w:asciiTheme="majorHAnsi" w:hAnsiTheme="majorHAnsi"/>
        </w:rPr>
        <w:t>Crookes</w:t>
      </w:r>
      <w:proofErr w:type="spellEnd"/>
      <w:r w:rsidRPr="00952AA8">
        <w:rPr>
          <w:rFonts w:asciiTheme="majorHAnsi" w:hAnsiTheme="majorHAnsi"/>
        </w:rPr>
        <w:t xml:space="preserve"> como um novo estado da matéria, sendo assim considerado o quarto estado da matéria, além do sólido, l</w:t>
      </w:r>
      <w:r w:rsidRPr="00952AA8">
        <w:rPr>
          <w:rFonts w:asciiTheme="majorHAnsi" w:hAnsiTheme="majorHAnsi"/>
          <w:shd w:val="clear" w:color="auto" w:fill="FFFFFF"/>
        </w:rPr>
        <w:t>í</w:t>
      </w:r>
      <w:r w:rsidRPr="00952AA8">
        <w:rPr>
          <w:rFonts w:asciiTheme="majorHAnsi" w:hAnsiTheme="majorHAnsi"/>
        </w:rPr>
        <w:t xml:space="preserve">quido e gasoso </w:t>
      </w:r>
      <w:r w:rsidRPr="00952AA8">
        <w:rPr>
          <w:rFonts w:asciiTheme="majorHAnsi" w:hAnsiTheme="majorHAnsi"/>
        </w:rPr>
        <w:fldChar w:fldCharType="begin" w:fldLock="1"/>
      </w:r>
      <w:r w:rsidRPr="00952AA8">
        <w:rPr>
          <w:rFonts w:asciiTheme="majorHAnsi" w:hAnsiTheme="majorHAnsi"/>
        </w:rPr>
        <w:instrText>ADDIN CSL_CITATION {"citationItems":[{"id":"ITEM-1","itemData":{"author":[{"dropping-particle":"","family":"Farias","given":"Eliel Eleuterio","non-dropping-particle":"","parse-names":false,"suffix":""}],"id":"ITEM-1","issued":{"date-parts":[["2006"]]},"page":"83","title":"ESTUDO DO PLASMA PRODUZIDO POR DESCARGA ELÉTRICA NO LIMIAR DA TRANSIÇÃO TOWNSEND-GLOW","type":"article-journal"},"uris":["http://www.mendeley.com/documents/?uuid=e0f1412d-fca4-4655-879e-02b70d13945c"]}],"mendeley":{"formattedCitation":"[24]","plainTextFormattedCitation":"[24]","previouslyFormattedCitation":"[23]"},"properties":{"noteIndex":0},"schema":"https://github.com/citation-style-language/schema/raw/master/csl-citation.json"}</w:instrText>
      </w:r>
      <w:r w:rsidRPr="00952AA8">
        <w:rPr>
          <w:rFonts w:asciiTheme="majorHAnsi" w:hAnsiTheme="majorHAnsi"/>
        </w:rPr>
        <w:fldChar w:fldCharType="separate"/>
      </w:r>
      <w:r w:rsidR="00A107B4" w:rsidRPr="00952AA8">
        <w:rPr>
          <w:rFonts w:asciiTheme="majorHAnsi" w:hAnsiTheme="majorHAnsi"/>
          <w:noProof/>
        </w:rPr>
        <w:t>[9</w:t>
      </w:r>
      <w:r w:rsidRPr="00952AA8">
        <w:rPr>
          <w:rFonts w:asciiTheme="majorHAnsi" w:hAnsiTheme="majorHAnsi"/>
          <w:noProof/>
        </w:rPr>
        <w:t>]</w:t>
      </w:r>
      <w:r w:rsidRPr="00952AA8">
        <w:rPr>
          <w:rFonts w:asciiTheme="majorHAnsi" w:hAnsiTheme="majorHAnsi"/>
        </w:rPr>
        <w:fldChar w:fldCharType="end"/>
      </w:r>
      <w:r w:rsidRPr="00952AA8">
        <w:rPr>
          <w:rFonts w:asciiTheme="majorHAnsi" w:hAnsiTheme="majorHAnsi"/>
        </w:rPr>
        <w:t>.  Um gás ionizado com moléculas e átomos excitados</w:t>
      </w:r>
      <w:r w:rsidR="00940CDE" w:rsidRPr="00952AA8">
        <w:rPr>
          <w:rFonts w:asciiTheme="majorHAnsi" w:hAnsiTheme="majorHAnsi"/>
        </w:rPr>
        <w:t>,</w:t>
      </w:r>
      <w:r w:rsidRPr="00952AA8">
        <w:rPr>
          <w:rFonts w:asciiTheme="majorHAnsi" w:hAnsiTheme="majorHAnsi"/>
        </w:rPr>
        <w:t xml:space="preserve"> radicais livres, elétro</w:t>
      </w:r>
      <w:r w:rsidR="00940CDE" w:rsidRPr="00952AA8">
        <w:rPr>
          <w:rFonts w:asciiTheme="majorHAnsi" w:hAnsiTheme="majorHAnsi"/>
        </w:rPr>
        <w:t xml:space="preserve">ns, íons positivos e negativos e </w:t>
      </w:r>
      <w:r w:rsidRPr="00952AA8">
        <w:rPr>
          <w:rFonts w:asciiTheme="majorHAnsi" w:hAnsiTheme="majorHAnsi"/>
        </w:rPr>
        <w:t>radiação UV</w:t>
      </w:r>
      <w:r w:rsidR="00940CDE" w:rsidRPr="00952AA8">
        <w:rPr>
          <w:rFonts w:asciiTheme="majorHAnsi" w:hAnsiTheme="majorHAnsi"/>
        </w:rPr>
        <w:t xml:space="preserve"> que </w:t>
      </w:r>
      <w:r w:rsidRPr="00952AA8">
        <w:rPr>
          <w:rFonts w:asciiTheme="majorHAnsi" w:hAnsiTheme="majorHAnsi"/>
        </w:rPr>
        <w:t xml:space="preserve">apresentando intensas interações. Esse gás é gerado por pressão reduzida, pressão atmosférica ou temperatura ambiente, por isso esse é um processo considerado rápido, barato e eficaz para a esterilização de produtos </w:t>
      </w:r>
      <w:r w:rsidRPr="00952AA8">
        <w:rPr>
          <w:rFonts w:asciiTheme="majorHAnsi" w:hAnsiTheme="majorHAnsi"/>
        </w:rPr>
        <w:fldChar w:fldCharType="begin" w:fldLock="1"/>
      </w:r>
      <w:r w:rsidRPr="00952AA8">
        <w:rPr>
          <w:rFonts w:asciiTheme="majorHAnsi" w:hAnsiTheme="majorHAnsi"/>
        </w:rPr>
        <w:instrText>ADDIN CSL_CITATION {"citationItems":[{"id":"ITEM-1","itemData":{"author":[{"dropping-particle":"","family":"Nathália M. Coutinho, Marcello R. Silveira, Sueli Rodrigues","given":"Adriano G. Cruz.","non-dropping-particle":"","parse-names":false,"suffix":""}],"container-title":"MilkPoint","id":"ITEM-1","issued":{"date-parts":[["2016"]]},"title":"PLASMA A FRIO NA QUALIDADE E SEGURANCA DE LEITE E DERIVADOS.","type":"webpage"},"uris":["http://www.mendeley.com/documents/?uuid=216260f4-c5e6-4d11-abb8-9018bd257bbb"]}],"mendeley":{"formattedCitation":"[25]","plainTextFormattedCitation":"[25]","previouslyFormattedCitation":"[24]"},"properties":{"noteIndex":0},"schema":"https://github.com/citation-style-language/schema/raw/master/csl-citation.json"}</w:instrText>
      </w:r>
      <w:r w:rsidRPr="00952AA8">
        <w:rPr>
          <w:rFonts w:asciiTheme="majorHAnsi" w:hAnsiTheme="majorHAnsi"/>
        </w:rPr>
        <w:fldChar w:fldCharType="separate"/>
      </w:r>
      <w:r w:rsidR="00A107B4" w:rsidRPr="00952AA8">
        <w:rPr>
          <w:rFonts w:asciiTheme="majorHAnsi" w:hAnsiTheme="majorHAnsi"/>
          <w:noProof/>
        </w:rPr>
        <w:t>[5</w:t>
      </w:r>
      <w:r w:rsidRPr="00952AA8">
        <w:rPr>
          <w:rFonts w:asciiTheme="majorHAnsi" w:hAnsiTheme="majorHAnsi"/>
          <w:noProof/>
        </w:rPr>
        <w:t>]</w:t>
      </w:r>
      <w:r w:rsidRPr="00952AA8">
        <w:rPr>
          <w:rFonts w:asciiTheme="majorHAnsi" w:hAnsiTheme="majorHAnsi"/>
        </w:rPr>
        <w:fldChar w:fldCharType="end"/>
      </w:r>
      <w:r w:rsidRPr="00952AA8">
        <w:rPr>
          <w:rFonts w:asciiTheme="majorHAnsi" w:hAnsiTheme="majorHAnsi"/>
        </w:rPr>
        <w:t xml:space="preserve">, processo esse que vem se tornando cada vez mais comum, diante do fato que o uso do plasma para a esterilização de superfícies já é regulamentado pelo Ministério da </w:t>
      </w:r>
      <w:proofErr w:type="gramStart"/>
      <w:r w:rsidRPr="00952AA8">
        <w:rPr>
          <w:rFonts w:asciiTheme="majorHAnsi" w:hAnsiTheme="majorHAnsi"/>
        </w:rPr>
        <w:t>Saúde</w:t>
      </w:r>
      <w:proofErr w:type="gramEnd"/>
      <w:r w:rsidRPr="00952AA8">
        <w:rPr>
          <w:rFonts w:asciiTheme="majorHAnsi" w:hAnsiTheme="majorHAnsi"/>
        </w:rPr>
        <w:t xml:space="preserve"> </w:t>
      </w:r>
      <w:r w:rsidRPr="00952AA8">
        <w:rPr>
          <w:rFonts w:asciiTheme="majorHAnsi" w:hAnsiTheme="majorHAnsi"/>
        </w:rPr>
        <w:fldChar w:fldCharType="begin" w:fldLock="1"/>
      </w:r>
      <w:r w:rsidRPr="00952AA8">
        <w:rPr>
          <w:rFonts w:asciiTheme="majorHAnsi" w:hAnsiTheme="majorHAnsi"/>
        </w:rPr>
        <w:instrText>ADDIN CSL_CITATION {"citationItems":[{"id":"ITEM-1","itemData":{"ISBN":"8533403453","author":[{"dropping-particle":"","family":"Votano","given":"JR","non-dropping-particle":"","parse-names":false,"suffix":""},{"dropping-particle":"","family":"Parham","given":"M","non-dropping-particle":"","parse-names":false,"suffix":""},{"dropping-particle":"","family":"Hall","given":"LH","non-dropping-particle":"","parse-names":false,"suffix":""}],"container-title":"Chemistry","id":"ITEM-1","issued":{"date-parts":[["2004"]]},"title":"ORIENTAÇÕES GERAIS PARA CENTRAL DE ESTERILIZAÇÃO.","type":"article-journal"},"uris":["http://www.mendeley.com/documents/?uuid=9042f90d-61e7-44ab-8baa-d14ca8557285"]}],"mendeley":{"formattedCitation":"[26]","plainTextFormattedCitation":"[26]","previouslyFormattedCitation":"[25]"},"properties":{"noteIndex":0},"schema":"https://github.com/citation-style-language/schema/raw/master/csl-citation.json"}</w:instrText>
      </w:r>
      <w:r w:rsidRPr="00952AA8">
        <w:rPr>
          <w:rFonts w:asciiTheme="majorHAnsi" w:hAnsiTheme="majorHAnsi"/>
        </w:rPr>
        <w:fldChar w:fldCharType="separate"/>
      </w:r>
      <w:r w:rsidR="00A107B4" w:rsidRPr="00952AA8">
        <w:rPr>
          <w:rFonts w:asciiTheme="majorHAnsi" w:hAnsiTheme="majorHAnsi"/>
          <w:noProof/>
        </w:rPr>
        <w:t>[4</w:t>
      </w:r>
      <w:r w:rsidRPr="00952AA8">
        <w:rPr>
          <w:rFonts w:asciiTheme="majorHAnsi" w:hAnsiTheme="majorHAnsi"/>
          <w:noProof/>
        </w:rPr>
        <w:t>]</w:t>
      </w:r>
      <w:r w:rsidRPr="00952AA8">
        <w:rPr>
          <w:rFonts w:asciiTheme="majorHAnsi" w:hAnsiTheme="majorHAnsi"/>
        </w:rPr>
        <w:fldChar w:fldCharType="end"/>
      </w:r>
      <w:r w:rsidRPr="00952AA8">
        <w:rPr>
          <w:rFonts w:asciiTheme="majorHAnsi" w:hAnsiTheme="majorHAnsi"/>
        </w:rPr>
        <w:t xml:space="preserve">. O plasma se mostra eficiente nos processos de esterilização devido aos íons e as espécies reativas </w:t>
      </w:r>
      <w:r w:rsidR="00B450F6" w:rsidRPr="00952AA8">
        <w:rPr>
          <w:rFonts w:asciiTheme="majorHAnsi" w:hAnsiTheme="majorHAnsi"/>
        </w:rPr>
        <w:t xml:space="preserve">de oxigênio e nitrogênio </w:t>
      </w:r>
      <w:r w:rsidRPr="00952AA8">
        <w:rPr>
          <w:rFonts w:asciiTheme="majorHAnsi" w:hAnsiTheme="majorHAnsi"/>
        </w:rPr>
        <w:t>contidas no m</w:t>
      </w:r>
      <w:r w:rsidR="00B450F6" w:rsidRPr="00952AA8">
        <w:rPr>
          <w:rFonts w:asciiTheme="majorHAnsi" w:hAnsiTheme="majorHAnsi"/>
        </w:rPr>
        <w:t xml:space="preserve">esmo, como por exemplo, ozônio, superóxido, radicais </w:t>
      </w:r>
      <w:r w:rsidR="00B450F6" w:rsidRPr="00952AA8">
        <w:rPr>
          <w:rFonts w:asciiTheme="majorHAnsi" w:hAnsiTheme="majorHAnsi"/>
        </w:rPr>
        <w:lastRenderedPageBreak/>
        <w:t>hidroxilo, óxido nítricos, entre outros,</w:t>
      </w:r>
      <w:r w:rsidRPr="00952AA8">
        <w:rPr>
          <w:rFonts w:asciiTheme="majorHAnsi" w:hAnsiTheme="majorHAnsi"/>
        </w:rPr>
        <w:t xml:space="preserve"> que são produzidos quando o plasma entra em contato com o ar. Essas espécies reativas</w:t>
      </w:r>
      <w:r w:rsidR="00940CDE" w:rsidRPr="00952AA8">
        <w:rPr>
          <w:rFonts w:asciiTheme="majorHAnsi" w:hAnsiTheme="majorHAnsi"/>
        </w:rPr>
        <w:t xml:space="preserve"> </w:t>
      </w:r>
      <w:r w:rsidR="00B450F6" w:rsidRPr="00952AA8">
        <w:rPr>
          <w:rFonts w:asciiTheme="majorHAnsi" w:hAnsiTheme="majorHAnsi"/>
        </w:rPr>
        <w:t>que possuem a</w:t>
      </w:r>
      <w:r w:rsidR="00940CDE" w:rsidRPr="00952AA8">
        <w:rPr>
          <w:rFonts w:asciiTheme="majorHAnsi" w:hAnsiTheme="majorHAnsi"/>
        </w:rPr>
        <w:t>tividade antimicrobiana, para</w:t>
      </w:r>
      <w:r w:rsidR="00B450F6" w:rsidRPr="00952AA8">
        <w:rPr>
          <w:rFonts w:asciiTheme="majorHAnsi" w:hAnsiTheme="majorHAnsi"/>
        </w:rPr>
        <w:t xml:space="preserve"> bactérias, bolores, leveduras e esporos bacterianos e </w:t>
      </w:r>
      <w:proofErr w:type="spellStart"/>
      <w:r w:rsidR="00B450F6" w:rsidRPr="00952AA8">
        <w:rPr>
          <w:rFonts w:asciiTheme="majorHAnsi" w:hAnsiTheme="majorHAnsi"/>
        </w:rPr>
        <w:t>fúngi</w:t>
      </w:r>
      <w:r w:rsidR="003E05F2" w:rsidRPr="00952AA8">
        <w:rPr>
          <w:rFonts w:asciiTheme="majorHAnsi" w:hAnsiTheme="majorHAnsi"/>
        </w:rPr>
        <w:t>cos</w:t>
      </w:r>
      <w:proofErr w:type="spellEnd"/>
      <w:r w:rsidR="003E05F2" w:rsidRPr="00952AA8">
        <w:rPr>
          <w:rFonts w:asciiTheme="majorHAnsi" w:hAnsiTheme="majorHAnsi"/>
        </w:rPr>
        <w:t xml:space="preserve"> [2]</w:t>
      </w:r>
      <w:r w:rsidR="00940CDE" w:rsidRPr="00952AA8">
        <w:rPr>
          <w:rFonts w:asciiTheme="majorHAnsi" w:hAnsiTheme="majorHAnsi"/>
        </w:rPr>
        <w:t>,</w:t>
      </w:r>
      <w:proofErr w:type="gramStart"/>
      <w:r w:rsidR="00B450F6" w:rsidRPr="00952AA8">
        <w:rPr>
          <w:rFonts w:asciiTheme="majorHAnsi" w:hAnsiTheme="majorHAnsi"/>
        </w:rPr>
        <w:t xml:space="preserve"> </w:t>
      </w:r>
      <w:r w:rsidRPr="00952AA8">
        <w:rPr>
          <w:rFonts w:asciiTheme="majorHAnsi" w:hAnsiTheme="majorHAnsi"/>
        </w:rPr>
        <w:t xml:space="preserve"> </w:t>
      </w:r>
      <w:proofErr w:type="gramEnd"/>
      <w:r w:rsidRPr="00952AA8">
        <w:rPr>
          <w:rFonts w:asciiTheme="majorHAnsi" w:hAnsiTheme="majorHAnsi"/>
        </w:rPr>
        <w:t xml:space="preserve">interagem com moléculas vitais do organismo e da reprodução microbiana, modificando enzimas, DNA, RNA e fosfolipídios, inativando esses micro-organismos e tornando o produto estéril </w:t>
      </w:r>
      <w:r w:rsidRPr="00952AA8">
        <w:rPr>
          <w:rFonts w:asciiTheme="majorHAnsi" w:hAnsiTheme="majorHAnsi"/>
        </w:rPr>
        <w:fldChar w:fldCharType="begin" w:fldLock="1"/>
      </w:r>
      <w:r w:rsidRPr="00952AA8">
        <w:rPr>
          <w:rFonts w:asciiTheme="majorHAnsi" w:hAnsiTheme="majorHAnsi"/>
        </w:rPr>
        <w:instrText>ADDIN CSL_CITATION {"citationItems":[{"id":"ITEM-1","itemData":{"ISBN":"8533403453","author":[{"dropping-particle":"","family":"Votano","given":"JR","non-dropping-particle":"","parse-names":false,"suffix":""},{"dropping-particle":"","family":"Parham","given":"M","non-dropping-particle":"","parse-names":false,"suffix":""},{"dropping-particle":"","family":"Hall","given":"LH","non-dropping-particle":"","parse-names":false,"suffix":""}],"container-title":"Chemistry","id":"ITEM-1","issued":{"date-parts":[["2004"]]},"title":"ORIENTAÇÕES GERAIS PARA CENTRAL DE ESTERILIZAÇÃO.","type":"article-journal"},"uris":["http://www.mendeley.com/documents/?uuid=9042f90d-61e7-44ab-8baa-d14ca8557285"]}],"mendeley":{"formattedCitation":"[26]","plainTextFormattedCitation":"[26]","previouslyFormattedCitation":"[25]"},"properties":{"noteIndex":0},"schema":"https://github.com/citation-style-language/schema/raw/master/csl-citation.json"}</w:instrText>
      </w:r>
      <w:r w:rsidRPr="00952AA8">
        <w:rPr>
          <w:rFonts w:asciiTheme="majorHAnsi" w:hAnsiTheme="majorHAnsi"/>
        </w:rPr>
        <w:fldChar w:fldCharType="separate"/>
      </w:r>
      <w:r w:rsidR="003E05F2" w:rsidRPr="00952AA8">
        <w:rPr>
          <w:rFonts w:asciiTheme="majorHAnsi" w:hAnsiTheme="majorHAnsi"/>
          <w:noProof/>
        </w:rPr>
        <w:t>[4</w:t>
      </w:r>
      <w:r w:rsidRPr="00952AA8">
        <w:rPr>
          <w:rFonts w:asciiTheme="majorHAnsi" w:hAnsiTheme="majorHAnsi"/>
          <w:noProof/>
        </w:rPr>
        <w:t>]</w:t>
      </w:r>
      <w:r w:rsidRPr="00952AA8">
        <w:rPr>
          <w:rFonts w:asciiTheme="majorHAnsi" w:hAnsiTheme="majorHAnsi"/>
        </w:rPr>
        <w:fldChar w:fldCharType="end"/>
      </w:r>
      <w:r w:rsidR="003E05F2" w:rsidRPr="00952AA8">
        <w:rPr>
          <w:rFonts w:asciiTheme="majorHAnsi" w:hAnsiTheme="majorHAnsi"/>
        </w:rPr>
        <w:t>.</w:t>
      </w:r>
    </w:p>
    <w:p w:rsidR="00726135" w:rsidRPr="00952AA8" w:rsidRDefault="00726135" w:rsidP="00952AA8">
      <w:pPr>
        <w:widowControl w:val="0"/>
        <w:autoSpaceDE w:val="0"/>
        <w:autoSpaceDN w:val="0"/>
        <w:adjustRightInd w:val="0"/>
        <w:spacing w:before="100" w:beforeAutospacing="1" w:after="240" w:line="360" w:lineRule="auto"/>
        <w:ind w:firstLine="709"/>
        <w:contextualSpacing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Muitos estudos já foram realizados provando a eficácia do plasma no processo de esterilização de alimentos, podemos citar o artigo “Avaliação microbiológica após a irradiação com plasma atmosférico em sementes de linhaça dourada.”</w:t>
      </w:r>
      <w:r w:rsidRPr="00952AA8">
        <w:rPr>
          <w:rFonts w:asciiTheme="majorHAnsi" w:hAnsiTheme="majorHAnsi"/>
        </w:rPr>
        <w:fldChar w:fldCharType="begin" w:fldLock="1"/>
      </w:r>
      <w:r w:rsidRPr="00952AA8">
        <w:rPr>
          <w:rFonts w:asciiTheme="majorHAnsi" w:hAnsiTheme="majorHAnsi"/>
        </w:rPr>
        <w:instrText>ADDIN CSL_CITATION {"citationItems":[{"id":"ITEM-1","itemData":{"author":[{"dropping-particle":"","family":"Guarino","given":"Janaina","non-dropping-particle":"","parse-names":false,"suffix":""}],"id":"ITEM-1","issued":{"date-parts":[["2017"]]},"publisher":"Universidade do Vale do Paraiba","title":"AVALIAÇÃO MICROBIOLOGICA APÓS A IRRADIAÇÃO COM PLASMA ATMOSFÉRICO EM SEMENTES DE LINHAÇA DOURADA.","type":"thesis"},"uris":["http://www.mendeley.com/documents/?uuid=f3817aed-9de1-4209-8d34-58222908c10c"]}],"mendeley":{"formattedCitation":"[3]","plainTextFormattedCitation":"[3]","previouslyFormattedCitation":"[3]"},"properties":{"noteIndex":0},"schema":"https://github.com/citation-style-language/schema/raw/master/csl-citation.json"}</w:instrText>
      </w:r>
      <w:r w:rsidRPr="00952AA8">
        <w:rPr>
          <w:rFonts w:asciiTheme="majorHAnsi" w:hAnsiTheme="majorHAnsi"/>
        </w:rPr>
        <w:fldChar w:fldCharType="separate"/>
      </w:r>
      <w:r w:rsidR="003E05F2" w:rsidRPr="00952AA8">
        <w:rPr>
          <w:rFonts w:asciiTheme="majorHAnsi" w:hAnsiTheme="majorHAnsi"/>
          <w:noProof/>
        </w:rPr>
        <w:t>[10</w:t>
      </w:r>
      <w:r w:rsidRPr="00952AA8">
        <w:rPr>
          <w:rFonts w:asciiTheme="majorHAnsi" w:hAnsiTheme="majorHAnsi"/>
          <w:noProof/>
        </w:rPr>
        <w:t>]</w:t>
      </w:r>
      <w:r w:rsidRPr="00952AA8">
        <w:rPr>
          <w:rFonts w:asciiTheme="majorHAnsi" w:hAnsiTheme="majorHAnsi"/>
        </w:rPr>
        <w:fldChar w:fldCharType="end"/>
      </w:r>
      <w:r w:rsidRPr="00952AA8">
        <w:rPr>
          <w:rFonts w:asciiTheme="majorHAnsi" w:hAnsiTheme="majorHAnsi"/>
        </w:rPr>
        <w:t xml:space="preserve">. Além deste podemos citar também o artigo “Plasma Frio aplicado em mangas da variedade Coquinho” </w:t>
      </w:r>
      <w:r w:rsidRPr="00952AA8">
        <w:rPr>
          <w:rFonts w:asciiTheme="majorHAnsi" w:hAnsiTheme="majorHAnsi"/>
        </w:rPr>
        <w:fldChar w:fldCharType="begin" w:fldLock="1"/>
      </w:r>
      <w:r w:rsidRPr="00952AA8">
        <w:rPr>
          <w:rFonts w:asciiTheme="majorHAnsi" w:hAnsiTheme="majorHAnsi"/>
        </w:rPr>
        <w:instrText>ADDIN CSL_CITATION {"citationItems":[{"id":"ITEM-1","itemData":{"author":[{"dropping-particle":"","family":"Passamai","given":"J L","non-dropping-particle":"","parse-names":false,"suffix":""},{"dropping-particle":"","family":"Carneiro","given":"J C S","non-dropping-particle":"","parse-names":false,"suffix":""}],"id":"ITEM-1","issued":{"date-parts":[["0"]]},"number-of-pages":"5-7","title":"PLASMA FRIO APLICADO EM MANGAS DA VARIEDADE COQUINHO.","type":"report"},"uris":["http://www.mendeley.com/documents/?uuid=de031489-34ea-44d5-881a-4a95af949c8a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Pr="00952AA8">
        <w:rPr>
          <w:rFonts w:asciiTheme="majorHAnsi" w:hAnsiTheme="majorHAnsi"/>
        </w:rPr>
        <w:fldChar w:fldCharType="separate"/>
      </w:r>
      <w:r w:rsidR="003E05F2" w:rsidRPr="00952AA8">
        <w:rPr>
          <w:rFonts w:asciiTheme="majorHAnsi" w:hAnsiTheme="majorHAnsi"/>
          <w:noProof/>
        </w:rPr>
        <w:t>[11</w:t>
      </w:r>
      <w:r w:rsidRPr="00952AA8">
        <w:rPr>
          <w:rFonts w:asciiTheme="majorHAnsi" w:hAnsiTheme="majorHAnsi"/>
          <w:noProof/>
        </w:rPr>
        <w:t>]</w:t>
      </w:r>
      <w:r w:rsidRPr="00952AA8">
        <w:rPr>
          <w:rFonts w:asciiTheme="majorHAnsi" w:hAnsiTheme="majorHAnsi"/>
        </w:rPr>
        <w:fldChar w:fldCharType="end"/>
      </w:r>
      <w:r w:rsidRPr="00952AA8">
        <w:rPr>
          <w:rFonts w:asciiTheme="majorHAnsi" w:hAnsiTheme="majorHAnsi"/>
        </w:rPr>
        <w:t>, no qual também mostra como o plasma inibiu o crescimento de micro-organismos.</w:t>
      </w:r>
    </w:p>
    <w:p w:rsidR="00B450F6" w:rsidRPr="00952AA8" w:rsidRDefault="00726135" w:rsidP="00952AA8">
      <w:pPr>
        <w:widowControl w:val="0"/>
        <w:autoSpaceDE w:val="0"/>
        <w:autoSpaceDN w:val="0"/>
        <w:adjustRightInd w:val="0"/>
        <w:spacing w:before="100" w:beforeAutospacing="1" w:after="240" w:line="360" w:lineRule="auto"/>
        <w:ind w:firstLine="709"/>
        <w:contextualSpacing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        Com o tratamento a plasma atmosférico é possível alcançar </w:t>
      </w:r>
      <w:r w:rsidR="00B450F6" w:rsidRPr="00952AA8">
        <w:rPr>
          <w:rFonts w:asciiTheme="majorHAnsi" w:hAnsiTheme="majorHAnsi"/>
        </w:rPr>
        <w:t>várias</w:t>
      </w:r>
      <w:r w:rsidR="00940CDE" w:rsidRPr="00952AA8">
        <w:rPr>
          <w:rFonts w:asciiTheme="majorHAnsi" w:hAnsiTheme="majorHAnsi"/>
        </w:rPr>
        <w:t xml:space="preserve"> vantagens, por</w:t>
      </w:r>
      <w:r w:rsidRPr="00952AA8">
        <w:rPr>
          <w:rFonts w:asciiTheme="majorHAnsi" w:hAnsiTheme="majorHAnsi"/>
        </w:rPr>
        <w:t xml:space="preserve"> exemplo, minimiza</w:t>
      </w:r>
      <w:r w:rsidR="00940CDE" w:rsidRPr="00952AA8">
        <w:rPr>
          <w:rFonts w:asciiTheme="majorHAnsi" w:hAnsiTheme="majorHAnsi"/>
        </w:rPr>
        <w:t>r</w:t>
      </w:r>
      <w:r w:rsidRPr="00952AA8">
        <w:rPr>
          <w:rFonts w:asciiTheme="majorHAnsi" w:hAnsiTheme="majorHAnsi"/>
        </w:rPr>
        <w:t xml:space="preserve"> as perdas de alimentos, principalmente dos alimentos fre</w:t>
      </w:r>
      <w:r w:rsidR="00940CDE" w:rsidRPr="00952AA8">
        <w:rPr>
          <w:rFonts w:asciiTheme="majorHAnsi" w:hAnsiTheme="majorHAnsi"/>
        </w:rPr>
        <w:t>scos através da descontaminação e prolongar</w:t>
      </w:r>
      <w:r w:rsidRPr="00952AA8">
        <w:rPr>
          <w:rFonts w:asciiTheme="majorHAnsi" w:hAnsiTheme="majorHAnsi"/>
        </w:rPr>
        <w:t xml:space="preserve"> a vida de prateleira. O plasma pode ajudar a melhorar a Saúde Pública, já que muitos </w:t>
      </w:r>
      <w:proofErr w:type="gramStart"/>
      <w:r w:rsidRPr="00952AA8">
        <w:rPr>
          <w:rFonts w:asciiTheme="majorHAnsi" w:hAnsiTheme="majorHAnsi"/>
        </w:rPr>
        <w:t>dos micro-organismo</w:t>
      </w:r>
      <w:proofErr w:type="gramEnd"/>
      <w:r w:rsidRPr="00952AA8">
        <w:rPr>
          <w:rFonts w:asciiTheme="majorHAnsi" w:hAnsiTheme="majorHAnsi"/>
        </w:rPr>
        <w:t xml:space="preserve"> presentes nos alimentos podem ser patógenos, com esse tratamento muitas das intoxicações alimentares poderiam ser evitadas. Esse tratamento também aumenta a vida útil do produto, ampliando as possibilidades de exportação dos alimentos para longas distâncias, fortalecendo o comercio internacional. E é uma ótima opção as substancias químicas</w:t>
      </w:r>
      <w:r w:rsidR="00B450F6" w:rsidRPr="00952AA8">
        <w:rPr>
          <w:rFonts w:asciiTheme="majorHAnsi" w:hAnsiTheme="majorHAnsi"/>
        </w:rPr>
        <w:t>, como o etileno</w:t>
      </w:r>
      <w:r w:rsidRPr="00952AA8">
        <w:rPr>
          <w:rFonts w:asciiTheme="majorHAnsi" w:hAnsiTheme="majorHAnsi"/>
        </w:rPr>
        <w:t xml:space="preserve"> ut</w:t>
      </w:r>
      <w:r w:rsidR="00B450F6" w:rsidRPr="00952AA8">
        <w:rPr>
          <w:rFonts w:asciiTheme="majorHAnsi" w:hAnsiTheme="majorHAnsi"/>
        </w:rPr>
        <w:t xml:space="preserve">ilizado para a desinfecção, que </w:t>
      </w:r>
      <w:r w:rsidRPr="00952AA8">
        <w:rPr>
          <w:rFonts w:asciiTheme="majorHAnsi" w:hAnsiTheme="majorHAnsi"/>
        </w:rPr>
        <w:t>diante da sua natureza tóxica possui um relevante impacto ambiental, tornando interessante a substituição pelo plasma atmosférico</w:t>
      </w:r>
      <w:r w:rsidR="003E05F2" w:rsidRPr="00952AA8">
        <w:rPr>
          <w:rFonts w:asciiTheme="majorHAnsi" w:hAnsiTheme="majorHAnsi"/>
        </w:rPr>
        <w:t xml:space="preserve"> [12</w:t>
      </w:r>
      <w:r w:rsidRPr="00952AA8">
        <w:rPr>
          <w:rFonts w:asciiTheme="majorHAnsi" w:hAnsiTheme="majorHAnsi"/>
        </w:rPr>
        <w:t xml:space="preserve">]. </w:t>
      </w:r>
    </w:p>
    <w:p w:rsidR="003E0419" w:rsidRDefault="003D6185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Além</w:t>
      </w:r>
      <w:r w:rsidR="00372D67" w:rsidRPr="00952AA8">
        <w:rPr>
          <w:rFonts w:asciiTheme="majorHAnsi" w:hAnsiTheme="majorHAnsi"/>
        </w:rPr>
        <w:t xml:space="preserve"> disso, na indústria alimentícia o plasma pode ser utilizado como técnica de descontaminação para equipamentos, embalagens e superfícies</w:t>
      </w:r>
      <w:r w:rsidRPr="00952AA8">
        <w:rPr>
          <w:rFonts w:asciiTheme="majorHAnsi" w:hAnsiTheme="majorHAnsi"/>
        </w:rPr>
        <w:t xml:space="preserve"> </w:t>
      </w:r>
      <w:r w:rsidR="003E05F2" w:rsidRPr="00952AA8">
        <w:rPr>
          <w:rFonts w:asciiTheme="majorHAnsi" w:hAnsiTheme="majorHAnsi"/>
        </w:rPr>
        <w:t>[2].</w:t>
      </w:r>
      <w:r w:rsidR="00372D67" w:rsidRPr="00952AA8">
        <w:rPr>
          <w:rFonts w:asciiTheme="majorHAnsi" w:hAnsiTheme="majorHAnsi"/>
        </w:rPr>
        <w:t xml:space="preserve"> Porém, quando aplicado nos alimentos, o plasma pode</w:t>
      </w:r>
      <w:r w:rsidR="00726135" w:rsidRPr="00952AA8">
        <w:rPr>
          <w:rFonts w:asciiTheme="majorHAnsi" w:hAnsiTheme="majorHAnsi"/>
        </w:rPr>
        <w:t xml:space="preserve"> alterar não só a qualidade </w:t>
      </w:r>
      <w:r w:rsidR="00372D67" w:rsidRPr="00952AA8">
        <w:rPr>
          <w:rFonts w:asciiTheme="majorHAnsi" w:hAnsiTheme="majorHAnsi"/>
        </w:rPr>
        <w:t xml:space="preserve">nutricional </w:t>
      </w:r>
      <w:r w:rsidR="00726135" w:rsidRPr="00952AA8">
        <w:rPr>
          <w:rFonts w:asciiTheme="majorHAnsi" w:hAnsiTheme="majorHAnsi"/>
        </w:rPr>
        <w:t xml:space="preserve">do alimento, mas também a </w:t>
      </w:r>
      <w:proofErr w:type="spellStart"/>
      <w:r w:rsidR="00726135" w:rsidRPr="00952AA8">
        <w:rPr>
          <w:rFonts w:asciiTheme="majorHAnsi" w:hAnsiTheme="majorHAnsi"/>
        </w:rPr>
        <w:t>palatabilidade</w:t>
      </w:r>
      <w:proofErr w:type="spellEnd"/>
      <w:r w:rsidR="00726135" w:rsidRPr="00952AA8">
        <w:rPr>
          <w:rFonts w:asciiTheme="majorHAnsi" w:hAnsiTheme="majorHAnsi"/>
        </w:rPr>
        <w:t xml:space="preserve"> do mesmo.</w:t>
      </w:r>
      <w:r w:rsidR="00372D67" w:rsidRPr="00952AA8">
        <w:rPr>
          <w:rFonts w:asciiTheme="majorHAnsi" w:hAnsiTheme="majorHAnsi"/>
        </w:rPr>
        <w:t xml:space="preserve"> A maioria dos estudos publicados sobre o assunto, não possui analise nutricional do alimento após o tratamento.</w:t>
      </w:r>
      <w:r w:rsidR="00726135" w:rsidRPr="00952AA8">
        <w:rPr>
          <w:rFonts w:asciiTheme="majorHAnsi" w:hAnsiTheme="majorHAnsi"/>
        </w:rPr>
        <w:t xml:space="preserve"> Por isso o estudo dos efeitos</w:t>
      </w:r>
      <w:r w:rsidR="00372D67" w:rsidRPr="00952AA8">
        <w:rPr>
          <w:rFonts w:asciiTheme="majorHAnsi" w:hAnsiTheme="majorHAnsi"/>
        </w:rPr>
        <w:t xml:space="preserve"> do Plasma Atmosférico Não Térmico (NTAP)</w:t>
      </w:r>
      <w:r w:rsidR="00726135" w:rsidRPr="00952AA8">
        <w:rPr>
          <w:rFonts w:asciiTheme="majorHAnsi" w:hAnsiTheme="majorHAnsi"/>
        </w:rPr>
        <w:t xml:space="preserve"> na composição dos alimentos se faz</w:t>
      </w:r>
      <w:r w:rsidR="003E05F2" w:rsidRPr="00952AA8">
        <w:rPr>
          <w:rFonts w:asciiTheme="majorHAnsi" w:hAnsiTheme="majorHAnsi"/>
        </w:rPr>
        <w:t xml:space="preserve"> muito necessário [2].</w:t>
      </w:r>
    </w:p>
    <w:p w:rsidR="00E05058" w:rsidRPr="00952AA8" w:rsidRDefault="00E05058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</w:p>
    <w:p w:rsidR="00E05058" w:rsidRPr="00E05058" w:rsidRDefault="00FC7646" w:rsidP="00E05058">
      <w:pPr>
        <w:spacing w:before="100" w:beforeAutospacing="1"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proofErr w:type="gramStart"/>
      <w:r w:rsidRPr="00952AA8">
        <w:rPr>
          <w:rFonts w:asciiTheme="majorHAnsi" w:hAnsiTheme="majorHAnsi"/>
          <w:b/>
          <w:color w:val="5B9BD5" w:themeColor="accent1"/>
        </w:rPr>
        <w:lastRenderedPageBreak/>
        <w:t>3</w:t>
      </w:r>
      <w:r w:rsidR="004F3684" w:rsidRPr="00952AA8">
        <w:rPr>
          <w:rFonts w:asciiTheme="majorHAnsi" w:hAnsiTheme="majorHAnsi"/>
          <w:b/>
          <w:color w:val="5B9BD5" w:themeColor="accent1"/>
        </w:rPr>
        <w:t>.2 Semente</w:t>
      </w:r>
      <w:proofErr w:type="gramEnd"/>
      <w:r w:rsidR="004F3684" w:rsidRPr="00952AA8">
        <w:rPr>
          <w:rFonts w:asciiTheme="majorHAnsi" w:hAnsiTheme="majorHAnsi"/>
          <w:b/>
          <w:color w:val="5B9BD5" w:themeColor="accent1"/>
        </w:rPr>
        <w:t xml:space="preserve"> de linhaça </w:t>
      </w:r>
      <w:r w:rsidR="001B06B9" w:rsidRPr="00952AA8">
        <w:rPr>
          <w:rFonts w:asciiTheme="majorHAnsi" w:hAnsiTheme="majorHAnsi"/>
          <w:b/>
          <w:color w:val="5B9BD5" w:themeColor="accent1"/>
        </w:rPr>
        <w:t xml:space="preserve">dourada </w:t>
      </w:r>
    </w:p>
    <w:p w:rsidR="004F3684" w:rsidRPr="00952AA8" w:rsidRDefault="004F3684" w:rsidP="00952AA8">
      <w:pPr>
        <w:spacing w:line="360" w:lineRule="auto"/>
        <w:ind w:firstLine="709"/>
        <w:jc w:val="both"/>
        <w:rPr>
          <w:rFonts w:asciiTheme="majorHAnsi" w:hAnsiTheme="majorHAnsi"/>
          <w:color w:val="FF0000"/>
        </w:rPr>
      </w:pPr>
      <w:r w:rsidRPr="00952AA8">
        <w:rPr>
          <w:rFonts w:asciiTheme="majorHAnsi" w:hAnsiTheme="majorHAnsi"/>
        </w:rPr>
        <w:t>A linhaça, conhecida cientificamente por “</w:t>
      </w:r>
      <w:proofErr w:type="spellStart"/>
      <w:r w:rsidRPr="00952AA8">
        <w:rPr>
          <w:rFonts w:asciiTheme="majorHAnsi" w:hAnsiTheme="majorHAnsi"/>
          <w:i/>
        </w:rPr>
        <w:t>Linum</w:t>
      </w:r>
      <w:proofErr w:type="spellEnd"/>
      <w:r w:rsidRPr="00952AA8">
        <w:rPr>
          <w:rFonts w:asciiTheme="majorHAnsi" w:hAnsiTheme="majorHAnsi"/>
          <w:i/>
        </w:rPr>
        <w:t xml:space="preserve"> </w:t>
      </w:r>
      <w:proofErr w:type="spellStart"/>
      <w:r w:rsidRPr="00952AA8">
        <w:rPr>
          <w:rFonts w:asciiTheme="majorHAnsi" w:hAnsiTheme="majorHAnsi"/>
          <w:i/>
        </w:rPr>
        <w:t>usitatissimun</w:t>
      </w:r>
      <w:proofErr w:type="spellEnd"/>
      <w:r w:rsidRPr="00952AA8">
        <w:rPr>
          <w:rFonts w:asciiTheme="majorHAnsi" w:hAnsiTheme="majorHAnsi"/>
        </w:rPr>
        <w:t xml:space="preserve">” é pertencente à família das Lináceas, são sementes oleaginosas, achatadas e arredondadas com um diâmetro de aproximadamente </w:t>
      </w:r>
      <w:proofErr w:type="gramStart"/>
      <w:r w:rsidRPr="00952AA8">
        <w:rPr>
          <w:rFonts w:asciiTheme="majorHAnsi" w:hAnsiTheme="majorHAnsi"/>
        </w:rPr>
        <w:t>2</w:t>
      </w:r>
      <w:proofErr w:type="gramEnd"/>
      <w:r w:rsidRPr="00952AA8">
        <w:rPr>
          <w:rFonts w:asciiTheme="majorHAnsi" w:hAnsiTheme="majorHAnsi"/>
        </w:rPr>
        <w:t xml:space="preserve"> </w:t>
      </w:r>
      <w:proofErr w:type="spellStart"/>
      <w:r w:rsidRPr="00952AA8">
        <w:rPr>
          <w:rFonts w:asciiTheme="majorHAnsi" w:hAnsiTheme="majorHAnsi"/>
        </w:rPr>
        <w:t>mm.</w:t>
      </w:r>
      <w:proofErr w:type="spellEnd"/>
      <w:r w:rsidRPr="00952AA8">
        <w:rPr>
          <w:rFonts w:asciiTheme="majorHAnsi" w:hAnsiTheme="majorHAnsi"/>
        </w:rPr>
        <w:t xml:space="preserve"> Composta por </w:t>
      </w:r>
      <w:proofErr w:type="gramStart"/>
      <w:r w:rsidRPr="00952AA8">
        <w:rPr>
          <w:rFonts w:asciiTheme="majorHAnsi" w:hAnsiTheme="majorHAnsi"/>
        </w:rPr>
        <w:t>cerca de 35</w:t>
      </w:r>
      <w:proofErr w:type="gramEnd"/>
      <w:r w:rsidRPr="00952AA8">
        <w:rPr>
          <w:rFonts w:asciiTheme="majorHAnsi" w:hAnsiTheme="majorHAnsi"/>
        </w:rPr>
        <w:t xml:space="preserve">-45% de gordura, de 23-30% de carboidratos e 18-25% de proteínas </w:t>
      </w:r>
      <w:r w:rsidRPr="00952AA8">
        <w:rPr>
          <w:rFonts w:asciiTheme="majorHAnsi" w:hAnsiTheme="majorHAnsi"/>
        </w:rPr>
        <w:fldChar w:fldCharType="begin" w:fldLock="1"/>
      </w:r>
      <w:r w:rsidRPr="00952AA8">
        <w:rPr>
          <w:rFonts w:asciiTheme="majorHAnsi" w:hAnsiTheme="majorHAnsi"/>
        </w:rPr>
        <w:instrText>ADDIN CSL_CITATION {"citationItems":[{"id":"ITEM-1","itemData":{"author":[{"dropping-particle":"","family":"Magdalena Zuk, Dorota Richter, Jan Mattula","given":"Jan Szopa.","non-dropping-particle":"","parse-names":false,"suffix":""}],"container-title":"ndustrial Crops and Products","id":"ITEM-1","issued":{"date-parts":[["2015"]]},"page":"pag. 165-177","title":"LINSEED, THE MULTIPURPOSE PLANT.","type":"article-journal","volume":"vol. 75"},"uris":["http://www.mendeley.com/documents/?uuid=784d994b-5647-4185-8433-cdc21e62ed86"]}],"mendeley":{"formattedCitation":"[7]","plainTextFormattedCitation":"[7]","previouslyFormattedCitation":"[7]"},"properties":{"noteIndex":0},"schema":"https://github.com/citation-style-language/schema/raw/master/csl-citation.json"}</w:instrText>
      </w:r>
      <w:r w:rsidRPr="00952AA8">
        <w:rPr>
          <w:rFonts w:asciiTheme="majorHAnsi" w:hAnsiTheme="majorHAnsi"/>
        </w:rPr>
        <w:fldChar w:fldCharType="separate"/>
      </w:r>
      <w:r w:rsidR="00AE310C" w:rsidRPr="00952AA8">
        <w:rPr>
          <w:rFonts w:asciiTheme="majorHAnsi" w:hAnsiTheme="majorHAnsi"/>
          <w:noProof/>
        </w:rPr>
        <w:t>[13</w:t>
      </w:r>
      <w:r w:rsidRPr="00952AA8">
        <w:rPr>
          <w:rFonts w:asciiTheme="majorHAnsi" w:hAnsiTheme="majorHAnsi"/>
          <w:noProof/>
        </w:rPr>
        <w:t>]</w:t>
      </w:r>
      <w:r w:rsidRPr="00952AA8">
        <w:rPr>
          <w:rFonts w:asciiTheme="majorHAnsi" w:hAnsiTheme="majorHAnsi"/>
        </w:rPr>
        <w:fldChar w:fldCharType="end"/>
      </w:r>
      <w:r w:rsidRPr="00952AA8">
        <w:rPr>
          <w:rFonts w:asciiTheme="majorHAnsi" w:hAnsiTheme="majorHAnsi"/>
        </w:rPr>
        <w:t xml:space="preserve">. Para uma quantificação mais especifica dos nutrientes presentes na semente, podemos analisar os dados </w:t>
      </w:r>
      <w:proofErr w:type="gramStart"/>
      <w:r w:rsidRPr="00952AA8">
        <w:rPr>
          <w:rFonts w:asciiTheme="majorHAnsi" w:hAnsiTheme="majorHAnsi"/>
        </w:rPr>
        <w:t>a baixo</w:t>
      </w:r>
      <w:proofErr w:type="gramEnd"/>
      <w:r w:rsidRPr="00952AA8">
        <w:rPr>
          <w:rFonts w:asciiTheme="majorHAnsi" w:hAnsiTheme="majorHAnsi"/>
        </w:rPr>
        <w:t xml:space="preserve"> na Tabela TACO (Tabela Brasileira De Composição dos Alimentos), que mostra a composição nutricional, e</w:t>
      </w:r>
      <w:r w:rsidR="00AE310C" w:rsidRPr="00952AA8">
        <w:rPr>
          <w:rFonts w:asciiTheme="majorHAnsi" w:hAnsiTheme="majorHAnsi"/>
        </w:rPr>
        <w:t>m 100g, da semente de linhaça [14</w:t>
      </w:r>
      <w:r w:rsidRPr="00952AA8">
        <w:rPr>
          <w:rFonts w:asciiTheme="majorHAnsi" w:hAnsiTheme="majorHAnsi"/>
        </w:rPr>
        <w:t xml:space="preserve">]. </w:t>
      </w:r>
    </w:p>
    <w:p w:rsidR="004F3684" w:rsidRPr="00952AA8" w:rsidRDefault="004F3684" w:rsidP="00952AA8">
      <w:pPr>
        <w:spacing w:line="360" w:lineRule="auto"/>
        <w:ind w:firstLine="709"/>
        <w:jc w:val="both"/>
        <w:rPr>
          <w:rFonts w:asciiTheme="majorHAnsi" w:hAnsiTheme="majorHAnsi"/>
          <w:color w:val="FF0000"/>
        </w:rPr>
      </w:pPr>
    </w:p>
    <w:p w:rsidR="004F3684" w:rsidRPr="00952AA8" w:rsidRDefault="00952AA8" w:rsidP="00952AA8">
      <w:pPr>
        <w:pStyle w:val="Legenda"/>
        <w:keepNext/>
        <w:spacing w:line="360" w:lineRule="auto"/>
        <w:ind w:left="709"/>
        <w:jc w:val="center"/>
        <w:rPr>
          <w:rFonts w:asciiTheme="majorHAnsi" w:hAnsiTheme="majorHAnsi"/>
          <w:b/>
          <w:i w:val="0"/>
          <w:color w:val="auto"/>
          <w:sz w:val="22"/>
          <w:szCs w:val="22"/>
        </w:rPr>
      </w:pPr>
      <w:r w:rsidRPr="00952AA8">
        <w:rPr>
          <w:rFonts w:asciiTheme="majorHAnsi" w:hAnsiTheme="majorHAnsi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1478280</wp:posOffset>
            </wp:positionV>
            <wp:extent cx="5784850" cy="82550"/>
            <wp:effectExtent l="0" t="0" r="6350" b="0"/>
            <wp:wrapTight wrapText="bothSides">
              <wp:wrapPolygon edited="0">
                <wp:start x="0" y="0"/>
                <wp:lineTo x="0" y="14954"/>
                <wp:lineTo x="21553" y="14954"/>
                <wp:lineTo x="21553" y="0"/>
                <wp:lineTo x="0" y="0"/>
              </wp:wrapPolygon>
            </wp:wrapTight>
            <wp:docPr id="5" name="Imagem 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74" b="11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2AA8">
        <w:rPr>
          <w:rFonts w:asciiTheme="majorHAnsi" w:hAnsiTheme="majorHAns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1135380</wp:posOffset>
            </wp:positionV>
            <wp:extent cx="5784850" cy="292100"/>
            <wp:effectExtent l="0" t="0" r="6350" b="0"/>
            <wp:wrapTight wrapText="bothSides">
              <wp:wrapPolygon edited="0">
                <wp:start x="0" y="0"/>
                <wp:lineTo x="0" y="19722"/>
                <wp:lineTo x="21553" y="19722"/>
                <wp:lineTo x="21553" y="0"/>
                <wp:lineTo x="0" y="0"/>
              </wp:wrapPolygon>
            </wp:wrapTight>
            <wp:docPr id="6" name="Imagem 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9" b="77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2AA8">
        <w:rPr>
          <w:rFonts w:asciiTheme="majorHAnsi" w:hAnsiTheme="majorHAns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944880</wp:posOffset>
            </wp:positionV>
            <wp:extent cx="5791200" cy="82550"/>
            <wp:effectExtent l="0" t="0" r="0" b="0"/>
            <wp:wrapTight wrapText="bothSides">
              <wp:wrapPolygon edited="0">
                <wp:start x="0" y="0"/>
                <wp:lineTo x="0" y="14954"/>
                <wp:lineTo x="21529" y="14954"/>
                <wp:lineTo x="21529" y="0"/>
                <wp:lineTo x="0" y="0"/>
              </wp:wrapPolygon>
            </wp:wrapTight>
            <wp:docPr id="7" name="Imagem 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296" b="13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2AA8">
        <w:rPr>
          <w:rFonts w:asciiTheme="majorHAnsi" w:hAnsiTheme="majorHAns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608330</wp:posOffset>
            </wp:positionV>
            <wp:extent cx="5791200" cy="292100"/>
            <wp:effectExtent l="0" t="0" r="0" b="0"/>
            <wp:wrapTight wrapText="bothSides">
              <wp:wrapPolygon edited="0">
                <wp:start x="0" y="0"/>
                <wp:lineTo x="0" y="19722"/>
                <wp:lineTo x="21529" y="19722"/>
                <wp:lineTo x="21529" y="0"/>
                <wp:lineTo x="0" y="0"/>
              </wp:wrapPolygon>
            </wp:wrapTight>
            <wp:docPr id="8" name="Imagem 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6" b="77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3684" w:rsidRPr="00952AA8">
        <w:rPr>
          <w:rFonts w:asciiTheme="majorHAnsi" w:hAnsiTheme="majorHAnsi"/>
          <w:b/>
          <w:i w:val="0"/>
          <w:color w:val="auto"/>
          <w:sz w:val="22"/>
          <w:szCs w:val="22"/>
        </w:rPr>
        <w:t xml:space="preserve">Tabela </w:t>
      </w:r>
      <w:r w:rsidR="004F3684" w:rsidRPr="00952AA8">
        <w:rPr>
          <w:rFonts w:asciiTheme="majorHAnsi" w:hAnsiTheme="majorHAnsi"/>
          <w:b/>
          <w:i w:val="0"/>
          <w:color w:val="auto"/>
          <w:sz w:val="22"/>
          <w:szCs w:val="22"/>
        </w:rPr>
        <w:fldChar w:fldCharType="begin"/>
      </w:r>
      <w:r w:rsidR="004F3684" w:rsidRPr="00952AA8">
        <w:rPr>
          <w:rFonts w:asciiTheme="majorHAnsi" w:hAnsiTheme="majorHAnsi"/>
          <w:b/>
          <w:i w:val="0"/>
          <w:color w:val="auto"/>
          <w:sz w:val="22"/>
          <w:szCs w:val="22"/>
        </w:rPr>
        <w:instrText xml:space="preserve"> SEQ Tabela \* ARABIC </w:instrText>
      </w:r>
      <w:r w:rsidR="004F3684" w:rsidRPr="00952AA8">
        <w:rPr>
          <w:rFonts w:asciiTheme="majorHAnsi" w:hAnsiTheme="majorHAnsi"/>
          <w:b/>
          <w:i w:val="0"/>
          <w:color w:val="auto"/>
          <w:sz w:val="22"/>
          <w:szCs w:val="22"/>
        </w:rPr>
        <w:fldChar w:fldCharType="separate"/>
      </w:r>
      <w:r w:rsidR="002854AC">
        <w:rPr>
          <w:rFonts w:asciiTheme="majorHAnsi" w:hAnsiTheme="majorHAnsi"/>
          <w:b/>
          <w:i w:val="0"/>
          <w:noProof/>
          <w:color w:val="auto"/>
          <w:sz w:val="22"/>
          <w:szCs w:val="22"/>
        </w:rPr>
        <w:t>1</w:t>
      </w:r>
      <w:r w:rsidR="004F3684" w:rsidRPr="00952AA8">
        <w:rPr>
          <w:rFonts w:asciiTheme="majorHAnsi" w:hAnsiTheme="majorHAnsi"/>
          <w:b/>
          <w:i w:val="0"/>
          <w:color w:val="auto"/>
          <w:sz w:val="22"/>
          <w:szCs w:val="22"/>
        </w:rPr>
        <w:fldChar w:fldCharType="end"/>
      </w:r>
      <w:r w:rsidR="004F3684" w:rsidRPr="00952AA8">
        <w:rPr>
          <w:rFonts w:asciiTheme="majorHAnsi" w:hAnsiTheme="majorHAnsi"/>
          <w:b/>
          <w:i w:val="0"/>
          <w:color w:val="auto"/>
          <w:sz w:val="22"/>
          <w:szCs w:val="22"/>
        </w:rPr>
        <w:t>- Composição da semente de linhaça por 100 gramas de parte comestível: Centesimal, min</w:t>
      </w:r>
      <w:r w:rsidR="00AE310C" w:rsidRPr="00952AA8">
        <w:rPr>
          <w:rFonts w:asciiTheme="majorHAnsi" w:hAnsiTheme="majorHAnsi"/>
          <w:b/>
          <w:i w:val="0"/>
          <w:color w:val="auto"/>
          <w:sz w:val="22"/>
          <w:szCs w:val="22"/>
        </w:rPr>
        <w:t>erais, vitaminas e colesterol [14</w:t>
      </w:r>
      <w:r w:rsidR="004F3684" w:rsidRPr="00952AA8">
        <w:rPr>
          <w:rFonts w:asciiTheme="majorHAnsi" w:hAnsiTheme="majorHAnsi"/>
          <w:b/>
          <w:i w:val="0"/>
          <w:color w:val="auto"/>
          <w:sz w:val="22"/>
          <w:szCs w:val="22"/>
        </w:rPr>
        <w:t>].</w:t>
      </w:r>
    </w:p>
    <w:p w:rsidR="0034182F" w:rsidRDefault="0034182F" w:rsidP="00952AA8">
      <w:pPr>
        <w:spacing w:line="360" w:lineRule="auto"/>
        <w:jc w:val="both"/>
        <w:rPr>
          <w:rFonts w:asciiTheme="majorHAnsi" w:hAnsiTheme="majorHAnsi"/>
        </w:rPr>
      </w:pPr>
    </w:p>
    <w:p w:rsidR="00952AA8" w:rsidRPr="00952AA8" w:rsidRDefault="00952AA8" w:rsidP="00952AA8">
      <w:pPr>
        <w:spacing w:line="360" w:lineRule="auto"/>
        <w:jc w:val="both"/>
        <w:rPr>
          <w:rFonts w:asciiTheme="majorHAnsi" w:hAnsiTheme="majorHAnsi"/>
        </w:rPr>
      </w:pPr>
    </w:p>
    <w:p w:rsidR="004F3684" w:rsidRDefault="004F3684" w:rsidP="00952AA8">
      <w:pPr>
        <w:spacing w:line="360" w:lineRule="auto"/>
        <w:ind w:firstLine="709"/>
        <w:jc w:val="both"/>
        <w:rPr>
          <w:rFonts w:asciiTheme="majorHAnsi" w:hAnsiTheme="majorHAnsi"/>
          <w:color w:val="FF0000"/>
        </w:rPr>
      </w:pPr>
      <w:r w:rsidRPr="00952AA8">
        <w:rPr>
          <w:rFonts w:asciiTheme="majorHAnsi" w:hAnsiTheme="majorHAnsi"/>
        </w:rPr>
        <w:t xml:space="preserve">Existem duas variedades, temos a linhaça marrom que é mais utilizada como matéria prima nas indústrias e é a mais cultivada em regiões mais quentes e úmidas, e a linhaça dourada que e a mais cultivada em regiões com clima mais frio e ameno, é a mais usada para a alimentação já que possui mais componentes importantes para o organismo </w:t>
      </w:r>
      <w:proofErr w:type="gramStart"/>
      <w:r w:rsidRPr="00952AA8">
        <w:rPr>
          <w:rFonts w:asciiTheme="majorHAnsi" w:hAnsiTheme="majorHAnsi"/>
        </w:rPr>
        <w:t>humano</w:t>
      </w:r>
      <w:proofErr w:type="gramEnd"/>
      <w:r w:rsidRPr="00952AA8">
        <w:rPr>
          <w:rFonts w:asciiTheme="majorHAnsi" w:hAnsiTheme="majorHAnsi"/>
        </w:rPr>
        <w:t xml:space="preserve"> </w:t>
      </w:r>
      <w:r w:rsidRPr="00952AA8">
        <w:rPr>
          <w:rFonts w:asciiTheme="majorHAnsi" w:hAnsiTheme="majorHAnsi"/>
          <w:color w:val="000000"/>
        </w:rPr>
        <w:fldChar w:fldCharType="begin" w:fldLock="1"/>
      </w:r>
      <w:r w:rsidRPr="00952AA8">
        <w:rPr>
          <w:rFonts w:asciiTheme="majorHAnsi" w:hAnsiTheme="majorHAnsi"/>
          <w:color w:val="000000"/>
        </w:rPr>
        <w:instrText>ADDIN CSL_CITATION {"citationItems":[{"id":"ITEM-1","itemData":{"DOI":"10.5380/rber.v3i3.38466","ISSN":"2237-9711","abstract":"O elevado destaque que os biocombustíveis têm ganhado atualmente, como forma de reduzir o impacto ambiental gerado pelo uso dos combustíveis fósseis, tem levado a busca por mais culturas que se enquadrem como produtoras de biocombustíveis. O trabalho a seguir tem como objetivo mostrar alguns aspectos sobre a cultura da Linhaça, aspectos morfológicos, características gerais, variedades para produção, utilizações e dentro das utilizações vai o destaque na produção de bicombustíveis. Segundo a lei nº 11.097 de 13 de janeiro de 2005, a matriz energética do Brasil deve ter certas porcentagens (%) de biodiesel incluídas na composição do óleo diesel, que começam sendo opcionais e depois de datas pré-estabelecidas serão obrigatórias. É neste contexto que se buscam cada vez mais informações técnicas sobre culturas que podem ser utilizadas para este fim, e principalmente buscar culturas que, sejam de interesse aos produtores rurais, gerando renda e empregos. Neste contexto o trabalho a seguir traz informações técnicas sobre umas destas culturas: A Linhaça.","author":[{"dropping-particle":"","family":"Cosmo","given":"Bruno Marco","non-dropping-particle":"","parse-names":false,"suffix":""},{"dropping-particle":"","family":"Cabral","given":"Ana Claudia","non-dropping-particle":"","parse-names":false,"suffix":""},{"dropping-particle":"","family":"Pinto","given":"Luana Patrícia","non-dropping-particle":"","parse-names":false,"suffix":""},{"dropping-particle":"","family":"Frigo","given":"Jianice Pires","non-dropping-particle":"","parse-names":false,"suffix":""},{"dropping-particle":"","family":"Frigo","given":"Késia Damaris de Azevedo","non-dropping-particle":"","parse-names":false,"suffix":""},{"dropping-particle":"","family":"Bonassa","given":"Gabriela","non-dropping-particle":"","parse-names":false,"suffix":""}],"container-title":"Revista Brasileira de Energias Renováveis","id":"ITEM-1","issue":"3","issued":{"date-parts":[["2014"]]},"title":"LINHAÇA LINUM ASITATISSIMUN, SUAS CARACTERÍSTICAS.","type":"article-journal","volume":"3"},"uris":["http://www.mendeley.com/documents/?uuid=59501e62-ee86-40e0-ac4d-b244c6d4a8e2"]}],"mendeley":{"formattedCitation":"[8]","plainTextFormattedCitation":"[8]","previouslyFormattedCitation":"[8]"},"properties":{"noteIndex":0},"schema":"https://github.com/citation-style-language/schema/raw/master/csl-citation.json"}</w:instrText>
      </w:r>
      <w:r w:rsidRPr="00952AA8">
        <w:rPr>
          <w:rFonts w:asciiTheme="majorHAnsi" w:hAnsiTheme="majorHAnsi"/>
          <w:color w:val="000000"/>
        </w:rPr>
        <w:fldChar w:fldCharType="separate"/>
      </w:r>
      <w:r w:rsidR="00AE310C" w:rsidRPr="00952AA8">
        <w:rPr>
          <w:rFonts w:asciiTheme="majorHAnsi" w:hAnsiTheme="majorHAnsi"/>
          <w:noProof/>
          <w:color w:val="000000"/>
        </w:rPr>
        <w:t>[15</w:t>
      </w:r>
      <w:r w:rsidRPr="00952AA8">
        <w:rPr>
          <w:rFonts w:asciiTheme="majorHAnsi" w:hAnsiTheme="majorHAnsi"/>
          <w:noProof/>
          <w:color w:val="000000"/>
        </w:rPr>
        <w:t>]</w:t>
      </w:r>
      <w:r w:rsidRPr="00952AA8">
        <w:rPr>
          <w:rFonts w:asciiTheme="majorHAnsi" w:hAnsiTheme="majorHAnsi"/>
          <w:color w:val="000000"/>
        </w:rPr>
        <w:fldChar w:fldCharType="end"/>
      </w:r>
      <w:r w:rsidRPr="00952AA8">
        <w:rPr>
          <w:rFonts w:asciiTheme="majorHAnsi" w:hAnsiTheme="majorHAnsi"/>
          <w:color w:val="000000"/>
        </w:rPr>
        <w:t>.</w:t>
      </w:r>
      <w:r w:rsidRPr="00952AA8">
        <w:rPr>
          <w:rFonts w:asciiTheme="majorHAnsi" w:hAnsiTheme="majorHAnsi"/>
          <w:color w:val="FF0000"/>
        </w:rPr>
        <w:t xml:space="preserve"> </w:t>
      </w:r>
    </w:p>
    <w:p w:rsidR="00952AA8" w:rsidRPr="00952AA8" w:rsidRDefault="001C5BAD" w:rsidP="00952AA8">
      <w:pPr>
        <w:spacing w:line="360" w:lineRule="auto"/>
        <w:ind w:firstLine="709"/>
        <w:jc w:val="both"/>
        <w:rPr>
          <w:rFonts w:asciiTheme="majorHAnsi" w:hAnsiTheme="majorHAnsi"/>
          <w:color w:val="FF0000"/>
        </w:rPr>
      </w:pPr>
      <w:r w:rsidRPr="00952AA8">
        <w:rPr>
          <w:rFonts w:asciiTheme="majorHAnsi" w:hAnsiTheme="majorHAnsi"/>
          <w:b/>
          <w:sz w:val="22"/>
        </w:rPr>
        <w:t xml:space="preserve">Figura </w:t>
      </w:r>
      <w:r w:rsidRPr="00952AA8">
        <w:rPr>
          <w:rFonts w:asciiTheme="majorHAnsi" w:hAnsiTheme="majorHAnsi"/>
          <w:b/>
          <w:i/>
          <w:sz w:val="22"/>
        </w:rPr>
        <w:fldChar w:fldCharType="begin"/>
      </w:r>
      <w:r w:rsidRPr="00952AA8">
        <w:rPr>
          <w:rFonts w:asciiTheme="majorHAnsi" w:hAnsiTheme="majorHAnsi"/>
          <w:b/>
          <w:sz w:val="22"/>
        </w:rPr>
        <w:instrText xml:space="preserve"> SEQ Figura \* ARABIC </w:instrText>
      </w:r>
      <w:r w:rsidRPr="00952AA8">
        <w:rPr>
          <w:rFonts w:asciiTheme="majorHAnsi" w:hAnsiTheme="majorHAnsi"/>
          <w:b/>
          <w:i/>
          <w:sz w:val="22"/>
        </w:rPr>
        <w:fldChar w:fldCharType="separate"/>
      </w:r>
      <w:r>
        <w:rPr>
          <w:rFonts w:asciiTheme="majorHAnsi" w:hAnsiTheme="majorHAnsi"/>
          <w:b/>
          <w:noProof/>
          <w:sz w:val="22"/>
        </w:rPr>
        <w:t>1</w:t>
      </w:r>
      <w:r w:rsidRPr="00952AA8">
        <w:rPr>
          <w:rFonts w:asciiTheme="majorHAnsi" w:hAnsiTheme="majorHAnsi"/>
          <w:b/>
          <w:i/>
          <w:sz w:val="22"/>
        </w:rPr>
        <w:fldChar w:fldCharType="end"/>
      </w:r>
      <w:r w:rsidRPr="00952AA8">
        <w:rPr>
          <w:rFonts w:asciiTheme="majorHAnsi" w:hAnsiTheme="majorHAnsi"/>
          <w:b/>
          <w:sz w:val="22"/>
        </w:rPr>
        <w:t xml:space="preserve"> - Semente de linhaça dourada e marrom.                                                                              </w:t>
      </w:r>
    </w:p>
    <w:p w:rsidR="004F3684" w:rsidRPr="00952AA8" w:rsidRDefault="004F3684" w:rsidP="00952AA8">
      <w:pPr>
        <w:keepNext/>
        <w:spacing w:line="360" w:lineRule="auto"/>
        <w:ind w:firstLine="709"/>
        <w:jc w:val="center"/>
        <w:rPr>
          <w:rFonts w:asciiTheme="majorHAnsi" w:hAnsiTheme="majorHAnsi"/>
        </w:rPr>
      </w:pPr>
      <w:r w:rsidRPr="00952AA8">
        <w:rPr>
          <w:rFonts w:asciiTheme="majorHAnsi" w:hAnsiTheme="majorHAnsi"/>
          <w:noProof/>
        </w:rPr>
        <w:drawing>
          <wp:inline distT="0" distB="0" distL="0" distR="0">
            <wp:extent cx="2260600" cy="1503680"/>
            <wp:effectExtent l="0" t="0" r="6350" b="1270"/>
            <wp:docPr id="4" name="Imagem 4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612" cy="150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684" w:rsidRPr="00952AA8" w:rsidRDefault="004F3684" w:rsidP="00952AA8">
      <w:pPr>
        <w:pStyle w:val="Legenda"/>
        <w:spacing w:line="360" w:lineRule="auto"/>
        <w:ind w:firstLine="709"/>
        <w:jc w:val="center"/>
        <w:rPr>
          <w:rFonts w:asciiTheme="majorHAnsi" w:hAnsiTheme="majorHAnsi"/>
          <w:b/>
          <w:i w:val="0"/>
          <w:color w:val="auto"/>
          <w:sz w:val="22"/>
          <w:szCs w:val="24"/>
        </w:rPr>
      </w:pPr>
      <w:r w:rsidRPr="00952AA8">
        <w:rPr>
          <w:rFonts w:asciiTheme="majorHAnsi" w:hAnsiTheme="majorHAnsi"/>
          <w:b/>
          <w:i w:val="0"/>
          <w:color w:val="auto"/>
          <w:sz w:val="22"/>
          <w:szCs w:val="24"/>
        </w:rPr>
        <w:t xml:space="preserve">Fonte: </w:t>
      </w:r>
      <w:proofErr w:type="spellStart"/>
      <w:r w:rsidRPr="00952AA8">
        <w:rPr>
          <w:rFonts w:asciiTheme="majorHAnsi" w:hAnsiTheme="majorHAnsi"/>
          <w:b/>
          <w:i w:val="0"/>
          <w:color w:val="auto"/>
          <w:sz w:val="22"/>
          <w:szCs w:val="24"/>
        </w:rPr>
        <w:t>Depositphotos</w:t>
      </w:r>
      <w:proofErr w:type="spellEnd"/>
    </w:p>
    <w:p w:rsidR="004F3684" w:rsidRPr="00952AA8" w:rsidRDefault="004F3684" w:rsidP="00952AA8">
      <w:pPr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Dentre a composição nutricional da linhaça, essa semente é fonte de ácidos graxos monoinsaturados importantes para o nosso organismo, como por exemplo, o </w:t>
      </w:r>
      <w:r w:rsidRPr="00952AA8">
        <w:rPr>
          <w:rFonts w:asciiTheme="majorHAnsi" w:hAnsiTheme="majorHAnsi"/>
        </w:rPr>
        <w:lastRenderedPageBreak/>
        <w:t xml:space="preserve">ácido oleico que atua no controle de lipoproteínas de baixa intensidade nocivas (LDL) e das lipoproteínas de alta intensidade benéficas (HDL) </w:t>
      </w:r>
      <w:r w:rsidRPr="00952AA8">
        <w:rPr>
          <w:rFonts w:asciiTheme="majorHAnsi" w:hAnsiTheme="majorHAnsi"/>
        </w:rPr>
        <w:fldChar w:fldCharType="begin" w:fldLock="1"/>
      </w:r>
      <w:r w:rsidRPr="00952AA8">
        <w:rPr>
          <w:rFonts w:asciiTheme="majorHAnsi" w:hAnsiTheme="majorHAnsi"/>
        </w:rPr>
        <w:instrText>ADDIN CSL_CITATION {"citationItems":[{"id":"ITEM-1","itemData":{"author":[{"dropping-particle":"","family":"Leite","given":"Dra. Patrícia","non-dropping-particle":"","parse-names":false,"suffix":""}],"container-title":"Mundo Boa Forma.","id":"ITEM-1","issued":{"date-parts":[["0"]]},"title":"ÁCIDO OLEICO - BENEFÍCIOS, PROPIEDADES, ALIMENTOS E PARA QUE SERVE.","type":"article-journal"},"uris":["http://www.mendeley.com/documents/?uuid=08d3ea41-ecc1-4fc8-b0ba-4a50e1143f2d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Pr="00952AA8">
        <w:rPr>
          <w:rFonts w:asciiTheme="majorHAnsi" w:hAnsiTheme="majorHAnsi"/>
        </w:rPr>
        <w:fldChar w:fldCharType="separate"/>
      </w:r>
      <w:r w:rsidR="00AE310C" w:rsidRPr="00952AA8">
        <w:rPr>
          <w:rFonts w:asciiTheme="majorHAnsi" w:hAnsiTheme="majorHAnsi"/>
          <w:noProof/>
        </w:rPr>
        <w:t>[16</w:t>
      </w:r>
      <w:r w:rsidRPr="00952AA8">
        <w:rPr>
          <w:rFonts w:asciiTheme="majorHAnsi" w:hAnsiTheme="majorHAnsi"/>
          <w:noProof/>
        </w:rPr>
        <w:t>]</w:t>
      </w:r>
      <w:r w:rsidRPr="00952AA8">
        <w:rPr>
          <w:rFonts w:asciiTheme="majorHAnsi" w:hAnsiTheme="majorHAnsi"/>
        </w:rPr>
        <w:fldChar w:fldCharType="end"/>
      </w:r>
      <w:r w:rsidRPr="00952AA8">
        <w:rPr>
          <w:rFonts w:asciiTheme="majorHAnsi" w:hAnsiTheme="majorHAnsi"/>
        </w:rPr>
        <w:t xml:space="preserve">. Além disso, a linhaça é uma semente rica em outros ácidos graxos essenciais (55% de Ômega </w:t>
      </w:r>
      <w:proofErr w:type="gramStart"/>
      <w:r w:rsidRPr="00952AA8">
        <w:rPr>
          <w:rFonts w:asciiTheme="majorHAnsi" w:hAnsiTheme="majorHAnsi"/>
        </w:rPr>
        <w:t>3</w:t>
      </w:r>
      <w:proofErr w:type="gramEnd"/>
      <w:r w:rsidRPr="00952AA8">
        <w:rPr>
          <w:rFonts w:asciiTheme="majorHAnsi" w:hAnsiTheme="majorHAnsi"/>
        </w:rPr>
        <w:t>, 14,5% de Ômega 6 e 18,6% de Ômega 9), importantes para os processos de equilíbrio do colesterol e hormonal.</w:t>
      </w:r>
    </w:p>
    <w:p w:rsidR="004F3684" w:rsidRPr="00952AA8" w:rsidRDefault="004F3684" w:rsidP="00952AA8">
      <w:pPr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Como uma semente oleaginosa, existe o óleo de linhaça que possui coloração amarelada e sabor ligeiramente amargo. Esse óleo contém lignina, </w:t>
      </w:r>
      <w:proofErr w:type="spellStart"/>
      <w:r w:rsidRPr="00952AA8">
        <w:rPr>
          <w:rFonts w:asciiTheme="majorHAnsi" w:hAnsiTheme="majorHAnsi"/>
        </w:rPr>
        <w:t>isoflavona</w:t>
      </w:r>
      <w:proofErr w:type="spellEnd"/>
      <w:r w:rsidRPr="00952AA8">
        <w:rPr>
          <w:rFonts w:asciiTheme="majorHAnsi" w:hAnsiTheme="majorHAnsi"/>
        </w:rPr>
        <w:t xml:space="preserve"> e </w:t>
      </w:r>
      <w:proofErr w:type="spellStart"/>
      <w:r w:rsidRPr="00952AA8">
        <w:rPr>
          <w:rFonts w:asciiTheme="majorHAnsi" w:hAnsiTheme="majorHAnsi"/>
        </w:rPr>
        <w:t>fitoesteróides</w:t>
      </w:r>
      <w:proofErr w:type="spellEnd"/>
      <w:r w:rsidRPr="00952AA8">
        <w:rPr>
          <w:rFonts w:asciiTheme="majorHAnsi" w:hAnsiTheme="majorHAnsi"/>
        </w:rPr>
        <w:t xml:space="preserve"> que atuam na regulação dos hormônios sexuais, como o estrogênio, que diminui no organismo durante a menopausa, portanto, pode melhorar os efeitos da menopausa. Além das propriedades antioxidantes e estimulantes do óleo de linhaça, ele também é </w:t>
      </w:r>
      <w:proofErr w:type="gramStart"/>
      <w:r w:rsidRPr="00952AA8">
        <w:rPr>
          <w:rFonts w:asciiTheme="majorHAnsi" w:hAnsiTheme="majorHAnsi"/>
        </w:rPr>
        <w:t>importante na prevenção de doenças cardiovasculares, doenças</w:t>
      </w:r>
      <w:proofErr w:type="gramEnd"/>
      <w:r w:rsidRPr="00952AA8">
        <w:rPr>
          <w:rFonts w:asciiTheme="majorHAnsi" w:hAnsiTheme="majorHAnsi"/>
        </w:rPr>
        <w:t xml:space="preserve"> degenerativas e colabora para a redução do câncer de mama, próstata e pulmão. Quando extraído, pode ser utilizado em estado bruto, cozido ou refinado para fins industriais. </w:t>
      </w:r>
    </w:p>
    <w:p w:rsidR="004F3684" w:rsidRPr="00952AA8" w:rsidRDefault="004F3684" w:rsidP="00952AA8">
      <w:pPr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Além disso, a linhaça contém na casca vitamina E, classificada como lipossolúvel, é importante devido sua ação antioxidante no organismo, prevenindo o envelhecimento precoce. Possui também fibras que colaboram para regula</w:t>
      </w:r>
      <w:r w:rsidR="00AE310C" w:rsidRPr="00952AA8">
        <w:rPr>
          <w:rFonts w:asciiTheme="majorHAnsi" w:hAnsiTheme="majorHAnsi"/>
        </w:rPr>
        <w:t>r o funcionamento intestinal [17</w:t>
      </w:r>
      <w:r w:rsidRPr="00952AA8">
        <w:rPr>
          <w:rFonts w:asciiTheme="majorHAnsi" w:hAnsiTheme="majorHAnsi"/>
        </w:rPr>
        <w:t>].</w:t>
      </w:r>
    </w:p>
    <w:p w:rsidR="004F3684" w:rsidRPr="00952AA8" w:rsidRDefault="004F3684" w:rsidP="00952AA8">
      <w:pPr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          Em seguida, podemos observar uma imagem do óleo de linhaça, extraído no laboratório de nanotecnologia e processos a plasma do instituto de pesquisa e desenvolvimento da UNIVAP</w:t>
      </w:r>
      <w:r w:rsidR="0034182F" w:rsidRPr="00952AA8">
        <w:rPr>
          <w:rFonts w:asciiTheme="majorHAnsi" w:hAnsiTheme="majorHAnsi"/>
        </w:rPr>
        <w:t>.</w:t>
      </w:r>
    </w:p>
    <w:p w:rsidR="0034182F" w:rsidRPr="00952AA8" w:rsidRDefault="001C5BAD" w:rsidP="001C5BAD">
      <w:pPr>
        <w:spacing w:line="360" w:lineRule="auto"/>
        <w:ind w:firstLine="709"/>
        <w:jc w:val="center"/>
        <w:rPr>
          <w:rFonts w:asciiTheme="majorHAnsi" w:hAnsiTheme="majorHAnsi"/>
        </w:rPr>
      </w:pPr>
      <w:r w:rsidRPr="00952AA8">
        <w:rPr>
          <w:rFonts w:asciiTheme="majorHAnsi" w:hAnsiTheme="majorHAnsi"/>
          <w:b/>
          <w:sz w:val="22"/>
          <w:szCs w:val="22"/>
        </w:rPr>
        <w:t xml:space="preserve">Figura </w:t>
      </w:r>
      <w:r w:rsidRPr="00952AA8">
        <w:rPr>
          <w:rFonts w:asciiTheme="majorHAnsi" w:hAnsiTheme="majorHAnsi"/>
          <w:b/>
          <w:i/>
          <w:sz w:val="22"/>
          <w:szCs w:val="22"/>
        </w:rPr>
        <w:fldChar w:fldCharType="begin"/>
      </w:r>
      <w:r w:rsidRPr="00952AA8">
        <w:rPr>
          <w:rFonts w:asciiTheme="majorHAnsi" w:hAnsiTheme="majorHAnsi"/>
          <w:b/>
          <w:sz w:val="22"/>
          <w:szCs w:val="22"/>
        </w:rPr>
        <w:instrText xml:space="preserve"> SEQ Figura \* ARABIC </w:instrText>
      </w:r>
      <w:r w:rsidRPr="00952AA8">
        <w:rPr>
          <w:rFonts w:asciiTheme="majorHAnsi" w:hAnsiTheme="majorHAnsi"/>
          <w:b/>
          <w:i/>
          <w:sz w:val="22"/>
          <w:szCs w:val="22"/>
        </w:rPr>
        <w:fldChar w:fldCharType="separate"/>
      </w:r>
      <w:r>
        <w:rPr>
          <w:rFonts w:asciiTheme="majorHAnsi" w:hAnsiTheme="majorHAnsi"/>
          <w:b/>
          <w:noProof/>
          <w:sz w:val="22"/>
          <w:szCs w:val="22"/>
        </w:rPr>
        <w:t>2</w:t>
      </w:r>
      <w:r w:rsidRPr="00952AA8">
        <w:rPr>
          <w:rFonts w:asciiTheme="majorHAnsi" w:hAnsiTheme="majorHAnsi"/>
          <w:b/>
          <w:i/>
          <w:sz w:val="22"/>
          <w:szCs w:val="22"/>
        </w:rPr>
        <w:fldChar w:fldCharType="end"/>
      </w:r>
      <w:r w:rsidRPr="00952AA8">
        <w:rPr>
          <w:rFonts w:asciiTheme="majorHAnsi" w:hAnsiTheme="majorHAnsi"/>
          <w:b/>
          <w:sz w:val="22"/>
          <w:szCs w:val="22"/>
        </w:rPr>
        <w:t xml:space="preserve"> - Óleo de linhaça dourada.</w:t>
      </w:r>
    </w:p>
    <w:p w:rsidR="004F3684" w:rsidRPr="00952AA8" w:rsidRDefault="004F3684" w:rsidP="00952AA8">
      <w:pPr>
        <w:keepNext/>
        <w:spacing w:line="360" w:lineRule="auto"/>
        <w:ind w:firstLine="709"/>
        <w:jc w:val="center"/>
        <w:rPr>
          <w:rFonts w:asciiTheme="majorHAnsi" w:hAnsiTheme="majorHAnsi"/>
        </w:rPr>
      </w:pPr>
      <w:r w:rsidRPr="00952AA8">
        <w:rPr>
          <w:rFonts w:asciiTheme="majorHAnsi" w:hAnsiTheme="majorHAnsi"/>
          <w:noProof/>
        </w:rPr>
        <w:drawing>
          <wp:inline distT="0" distB="0" distL="0" distR="0">
            <wp:extent cx="2533650" cy="1670050"/>
            <wp:effectExtent l="0" t="0" r="0" b="6350"/>
            <wp:docPr id="3" name="Imagem 3" descr="IMG-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009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06" b="1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684" w:rsidRPr="00952AA8" w:rsidRDefault="004F3684" w:rsidP="00952AA8">
      <w:pPr>
        <w:pStyle w:val="Legenda"/>
        <w:spacing w:line="360" w:lineRule="auto"/>
        <w:ind w:firstLine="709"/>
        <w:jc w:val="center"/>
        <w:rPr>
          <w:rFonts w:asciiTheme="majorHAnsi" w:hAnsiTheme="majorHAnsi"/>
          <w:b/>
          <w:i w:val="0"/>
          <w:color w:val="auto"/>
          <w:sz w:val="22"/>
          <w:szCs w:val="22"/>
        </w:rPr>
      </w:pPr>
      <w:r w:rsidRPr="00952AA8">
        <w:rPr>
          <w:rFonts w:asciiTheme="majorHAnsi" w:hAnsiTheme="majorHAnsi"/>
          <w:b/>
          <w:i w:val="0"/>
          <w:color w:val="auto"/>
          <w:sz w:val="22"/>
          <w:szCs w:val="22"/>
        </w:rPr>
        <w:t>Fonte: o autor (2019)</w:t>
      </w:r>
    </w:p>
    <w:p w:rsidR="004F3684" w:rsidRPr="00952AA8" w:rsidRDefault="004F3684" w:rsidP="00952AA8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4F3684" w:rsidRPr="00952AA8" w:rsidRDefault="004F3684" w:rsidP="00952AA8">
      <w:pPr>
        <w:shd w:val="clear" w:color="auto" w:fill="FFFFFF"/>
        <w:spacing w:after="115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lastRenderedPageBreak/>
        <w:t xml:space="preserve">A linhaça pode ser consumida crua ou como complemento alimentar em bolos, pães entre outras diversas receitas. Essa semente é </w:t>
      </w:r>
      <w:proofErr w:type="gramStart"/>
      <w:r w:rsidRPr="00952AA8">
        <w:rPr>
          <w:rFonts w:asciiTheme="majorHAnsi" w:hAnsiTheme="majorHAnsi"/>
        </w:rPr>
        <w:t>importante também economicamente, sendo utilizada na indústria cosmética, na indústria farmacêutica de manipulação, na indústria alimentícia como ingrediente de diversos alimentos comercializados e nas indústrias em gerais para a produção de cremes, sabões</w:t>
      </w:r>
      <w:proofErr w:type="gramEnd"/>
      <w:r w:rsidRPr="00952AA8">
        <w:rPr>
          <w:rFonts w:asciiTheme="majorHAnsi" w:hAnsiTheme="majorHAnsi"/>
        </w:rPr>
        <w:t xml:space="preserve">, tintas, vernizes e resinas, rações animais, borrachas sintéticas, linóleo, </w:t>
      </w:r>
      <w:proofErr w:type="spellStart"/>
      <w:r w:rsidRPr="00952AA8">
        <w:rPr>
          <w:rFonts w:asciiTheme="majorHAnsi" w:hAnsiTheme="majorHAnsi"/>
        </w:rPr>
        <w:t>calafetação</w:t>
      </w:r>
      <w:proofErr w:type="spellEnd"/>
      <w:r w:rsidRPr="00952AA8">
        <w:rPr>
          <w:rFonts w:asciiTheme="majorHAnsi" w:hAnsiTheme="majorHAnsi"/>
        </w:rPr>
        <w:t xml:space="preserve"> de embarcações, na proteção de madeiras expostas ao tempo, </w:t>
      </w:r>
      <w:proofErr w:type="spellStart"/>
      <w:r w:rsidRPr="00952AA8">
        <w:rPr>
          <w:rFonts w:asciiTheme="majorHAnsi" w:hAnsiTheme="majorHAnsi"/>
        </w:rPr>
        <w:t>etc</w:t>
      </w:r>
      <w:proofErr w:type="spellEnd"/>
      <w:r w:rsidRPr="00952AA8">
        <w:rPr>
          <w:rFonts w:asciiTheme="majorHAnsi" w:hAnsiTheme="majorHAnsi"/>
        </w:rPr>
        <w:t xml:space="preserve"> </w:t>
      </w:r>
      <w:r w:rsidRPr="00952AA8">
        <w:rPr>
          <w:rFonts w:asciiTheme="majorHAnsi" w:hAnsiTheme="majorHAnsi"/>
        </w:rPr>
        <w:fldChar w:fldCharType="begin" w:fldLock="1"/>
      </w:r>
      <w:r w:rsidRPr="00952AA8">
        <w:rPr>
          <w:rFonts w:asciiTheme="majorHAnsi" w:hAnsiTheme="majorHAnsi"/>
        </w:rPr>
        <w:instrText>ADDIN CSL_CITATION {"citationItems":[{"id":"ITEM-1","itemData":{"URL":"http://www.almanaquedocampo.com.br/imagens/files/Óleo de Linhaça linho.pdf","author":[{"dropping-particle":"","family":"Mauricio","given":"","non-dropping-particle":"","parse-names":false,"suffix":""}],"container-title":"Rural Sementes","id":"ITEM-1","issued":{"date-parts":[["0"]]},"page":"1-54","title":"LINHAÇA PRODUÇÃO DE ÓLEOS E SEMENTES.","type":"webpage"},"uris":["http://www.mendeley.com/documents/?uuid=1f2a23d4-c4ce-4958-8970-adceebae07f1"]}],"mendeley":{"formattedCitation":"[12]","plainTextFormattedCitation":"[12]","previouslyFormattedCitation":"[12]"},"properties":{"noteIndex":0},"schema":"https://github.com/citation-style-language/schema/raw/master/csl-citation.json"}</w:instrText>
      </w:r>
      <w:r w:rsidRPr="00952AA8">
        <w:rPr>
          <w:rFonts w:asciiTheme="majorHAnsi" w:hAnsiTheme="majorHAnsi"/>
        </w:rPr>
        <w:fldChar w:fldCharType="separate"/>
      </w:r>
      <w:r w:rsidR="00AE310C" w:rsidRPr="00952AA8">
        <w:rPr>
          <w:rFonts w:asciiTheme="majorHAnsi" w:hAnsiTheme="majorHAnsi"/>
          <w:noProof/>
        </w:rPr>
        <w:t>[17</w:t>
      </w:r>
      <w:r w:rsidRPr="00952AA8">
        <w:rPr>
          <w:rFonts w:asciiTheme="majorHAnsi" w:hAnsiTheme="majorHAnsi"/>
          <w:noProof/>
        </w:rPr>
        <w:t>]</w:t>
      </w:r>
      <w:r w:rsidRPr="00952AA8">
        <w:rPr>
          <w:rFonts w:asciiTheme="majorHAnsi" w:hAnsiTheme="majorHAnsi"/>
        </w:rPr>
        <w:fldChar w:fldCharType="end"/>
      </w:r>
      <w:r w:rsidRPr="00952AA8">
        <w:rPr>
          <w:rFonts w:asciiTheme="majorHAnsi" w:hAnsiTheme="majorHAnsi"/>
        </w:rPr>
        <w:t>.</w:t>
      </w:r>
    </w:p>
    <w:p w:rsidR="0034182F" w:rsidRPr="00952AA8" w:rsidRDefault="0034182F" w:rsidP="00952AA8">
      <w:pPr>
        <w:shd w:val="clear" w:color="auto" w:fill="FFFFFF"/>
        <w:spacing w:after="115" w:line="360" w:lineRule="auto"/>
        <w:ind w:firstLine="709"/>
        <w:jc w:val="both"/>
        <w:rPr>
          <w:rFonts w:asciiTheme="majorHAnsi" w:hAnsiTheme="majorHAnsi"/>
        </w:rPr>
      </w:pPr>
    </w:p>
    <w:p w:rsidR="00E05058" w:rsidRDefault="004F3684" w:rsidP="00E05058">
      <w:pPr>
        <w:pStyle w:val="NormalWeb"/>
        <w:shd w:val="clear" w:color="auto" w:fill="FFFFFF"/>
        <w:spacing w:after="250"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r w:rsidRPr="00952AA8">
        <w:rPr>
          <w:rFonts w:asciiTheme="majorHAnsi" w:hAnsiTheme="majorHAnsi"/>
        </w:rPr>
        <w:t xml:space="preserve"> </w:t>
      </w:r>
      <w:r w:rsidR="00FC7646" w:rsidRPr="00952AA8">
        <w:rPr>
          <w:rFonts w:asciiTheme="majorHAnsi" w:hAnsiTheme="majorHAnsi"/>
          <w:b/>
          <w:color w:val="5B9BD5" w:themeColor="accent1"/>
        </w:rPr>
        <w:t>3</w:t>
      </w:r>
      <w:r w:rsidRPr="00952AA8">
        <w:rPr>
          <w:rFonts w:asciiTheme="majorHAnsi" w:hAnsiTheme="majorHAnsi"/>
          <w:b/>
          <w:color w:val="5B9BD5" w:themeColor="accent1"/>
        </w:rPr>
        <w:t>.3</w:t>
      </w:r>
      <w:r w:rsidR="003E0419" w:rsidRPr="00952AA8">
        <w:rPr>
          <w:rFonts w:asciiTheme="majorHAnsi" w:hAnsiTheme="majorHAnsi"/>
          <w:b/>
          <w:color w:val="5B9BD5" w:themeColor="accent1"/>
        </w:rPr>
        <w:t xml:space="preserve"> - </w:t>
      </w:r>
      <w:proofErr w:type="gramStart"/>
      <w:r w:rsidR="00372D67" w:rsidRPr="00952AA8">
        <w:rPr>
          <w:rFonts w:asciiTheme="majorHAnsi" w:hAnsiTheme="majorHAnsi"/>
          <w:b/>
          <w:color w:val="5B9BD5" w:themeColor="accent1"/>
        </w:rPr>
        <w:t>Alimento</w:t>
      </w:r>
      <w:proofErr w:type="gramEnd"/>
      <w:r w:rsidR="00372D67" w:rsidRPr="00952AA8">
        <w:rPr>
          <w:rFonts w:asciiTheme="majorHAnsi" w:hAnsiTheme="majorHAnsi"/>
          <w:b/>
          <w:color w:val="5B9BD5" w:themeColor="accent1"/>
        </w:rPr>
        <w:t xml:space="preserve"> de origem animal</w:t>
      </w:r>
    </w:p>
    <w:p w:rsidR="006D0E28" w:rsidRPr="00E05058" w:rsidRDefault="006D0E28" w:rsidP="00E05058">
      <w:pPr>
        <w:pStyle w:val="NormalWeb"/>
        <w:shd w:val="clear" w:color="auto" w:fill="FFFFFF"/>
        <w:spacing w:after="250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  <w:shd w:val="clear" w:color="auto" w:fill="FFFFFF"/>
        </w:rPr>
        <w:t>Dados do Sistema Nacional de Vigilância Epidemiológica das Doenças Transmitidas por Alimentos (VE-DTA) mostram que entre 2000 e 2014, a população brasileira teve 9.942 surtos e 148.433 internações por DTA [</w:t>
      </w:r>
      <w:r w:rsidR="00AE310C" w:rsidRPr="00952AA8">
        <w:rPr>
          <w:rFonts w:asciiTheme="majorHAnsi" w:hAnsiTheme="majorHAnsi"/>
          <w:shd w:val="clear" w:color="auto" w:fill="FFFFFF"/>
        </w:rPr>
        <w:t>1</w:t>
      </w:r>
      <w:r w:rsidRPr="00952AA8">
        <w:rPr>
          <w:rFonts w:asciiTheme="majorHAnsi" w:hAnsiTheme="majorHAnsi"/>
          <w:shd w:val="clear" w:color="auto" w:fill="FFFFFF"/>
        </w:rPr>
        <w:t xml:space="preserve">8]. </w:t>
      </w:r>
    </w:p>
    <w:p w:rsidR="006D0E28" w:rsidRPr="00952AA8" w:rsidRDefault="00C077AE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  <w:shd w:val="clear" w:color="auto" w:fill="FFFFFF"/>
        </w:rPr>
        <w:t>Dado essa informação</w:t>
      </w:r>
      <w:r w:rsidR="006D0E28" w:rsidRPr="00952AA8">
        <w:rPr>
          <w:rFonts w:asciiTheme="majorHAnsi" w:hAnsiTheme="majorHAnsi"/>
          <w:shd w:val="clear" w:color="auto" w:fill="FFFFFF"/>
        </w:rPr>
        <w:t xml:space="preserve"> e atrelado ao fato que o Brasil é um dos mais importantes produto</w:t>
      </w:r>
      <w:r w:rsidR="00E95184" w:rsidRPr="00952AA8">
        <w:rPr>
          <w:rFonts w:asciiTheme="majorHAnsi" w:hAnsiTheme="majorHAnsi"/>
          <w:shd w:val="clear" w:color="auto" w:fill="FFFFFF"/>
        </w:rPr>
        <w:t>re</w:t>
      </w:r>
      <w:r w:rsidR="006D0E28" w:rsidRPr="00952AA8">
        <w:rPr>
          <w:rFonts w:asciiTheme="majorHAnsi" w:hAnsiTheme="majorHAnsi"/>
          <w:shd w:val="clear" w:color="auto" w:fill="FFFFFF"/>
        </w:rPr>
        <w:t xml:space="preserve">s de carne bovina no mundo, chegando ao mercado de 150 países e que 80% da carne bovina consumida pela população é </w:t>
      </w:r>
      <w:proofErr w:type="gramStart"/>
      <w:r w:rsidR="006D0E28" w:rsidRPr="00952AA8">
        <w:rPr>
          <w:rFonts w:asciiTheme="majorHAnsi" w:hAnsiTheme="majorHAnsi"/>
          <w:shd w:val="clear" w:color="auto" w:fill="FFFFFF"/>
        </w:rPr>
        <w:t>produzida no Brasil</w:t>
      </w:r>
      <w:proofErr w:type="gramEnd"/>
      <w:r w:rsidR="006D0E28" w:rsidRPr="00952AA8">
        <w:rPr>
          <w:rFonts w:asciiTheme="majorHAnsi" w:hAnsiTheme="majorHAnsi"/>
          <w:shd w:val="clear" w:color="auto" w:fill="FFFFFF"/>
        </w:rPr>
        <w:t xml:space="preserve"> </w:t>
      </w:r>
      <w:r w:rsidR="00AE310C" w:rsidRPr="00952AA8">
        <w:rPr>
          <w:rFonts w:asciiTheme="majorHAnsi" w:hAnsiTheme="majorHAnsi"/>
        </w:rPr>
        <w:t>[18</w:t>
      </w:r>
      <w:r w:rsidR="006D0E28" w:rsidRPr="00952AA8">
        <w:rPr>
          <w:rFonts w:asciiTheme="majorHAnsi" w:hAnsiTheme="majorHAnsi"/>
        </w:rPr>
        <w:t xml:space="preserve">] </w:t>
      </w:r>
      <w:r w:rsidR="006D0E28" w:rsidRPr="00952AA8">
        <w:rPr>
          <w:rFonts w:asciiTheme="majorHAnsi" w:hAnsiTheme="majorHAnsi"/>
          <w:shd w:val="clear" w:color="auto" w:fill="FFFFFF"/>
        </w:rPr>
        <w:t xml:space="preserve">é importante aprimorar as Boas Práticas de Fabricação (BPF) e é necessário novas técnicas de conservação dos alimentos, visando a garantia da segurança alimentar para o consumidor e diminuindo nas industrias as perdas dos produtos alimentícios de origem animal por contaminação.  </w:t>
      </w:r>
    </w:p>
    <w:p w:rsidR="006D0E28" w:rsidRPr="00952AA8" w:rsidRDefault="006D0E28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  <w:shd w:val="clear" w:color="auto" w:fill="FFFFFF"/>
        </w:rPr>
      </w:pPr>
      <w:r w:rsidRPr="00952AA8">
        <w:rPr>
          <w:rFonts w:asciiTheme="majorHAnsi" w:hAnsiTheme="majorHAnsi"/>
          <w:shd w:val="clear" w:color="auto" w:fill="FFFFFF"/>
        </w:rPr>
        <w:t xml:space="preserve">O decreto nº 9.013, de 29 de março de 2017, define carne como massas musculares </w:t>
      </w:r>
      <w:proofErr w:type="gramStart"/>
      <w:r w:rsidRPr="00952AA8">
        <w:rPr>
          <w:rFonts w:asciiTheme="majorHAnsi" w:hAnsiTheme="majorHAnsi"/>
          <w:shd w:val="clear" w:color="auto" w:fill="FFFFFF"/>
        </w:rPr>
        <w:t>maturadas e demais tecidos</w:t>
      </w:r>
      <w:proofErr w:type="gramEnd"/>
      <w:r w:rsidRPr="00952AA8">
        <w:rPr>
          <w:rFonts w:asciiTheme="majorHAnsi" w:hAnsiTheme="majorHAnsi"/>
          <w:shd w:val="clear" w:color="auto" w:fill="FFFFFF"/>
        </w:rPr>
        <w:t xml:space="preserve"> que acompanham, incluindo ou não a massa óssea correspondente, que procede de animais abatidos sob inspeção sanitária. </w:t>
      </w:r>
    </w:p>
    <w:p w:rsidR="006D0E28" w:rsidRPr="00952AA8" w:rsidRDefault="006D0E28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  <w:shd w:val="clear" w:color="auto" w:fill="FFFFFF"/>
        </w:rPr>
      </w:pPr>
      <w:r w:rsidRPr="00952AA8">
        <w:rPr>
          <w:rFonts w:asciiTheme="majorHAnsi" w:hAnsiTheme="majorHAnsi"/>
          <w:shd w:val="clear" w:color="auto" w:fill="FFFFFF"/>
        </w:rPr>
        <w:t>De acordo com a Tabela Brasileira de Composição de Alimentos (TACO), a composição centesimal da carne é em maior quantidade de</w:t>
      </w:r>
      <w:r w:rsidR="00AE310C" w:rsidRPr="00952AA8">
        <w:rPr>
          <w:rFonts w:asciiTheme="majorHAnsi" w:hAnsiTheme="majorHAnsi"/>
          <w:shd w:val="clear" w:color="auto" w:fill="FFFFFF"/>
        </w:rPr>
        <w:t xml:space="preserve"> água, </w:t>
      </w:r>
      <w:proofErr w:type="gramStart"/>
      <w:r w:rsidR="00AE310C" w:rsidRPr="00952AA8">
        <w:rPr>
          <w:rFonts w:asciiTheme="majorHAnsi" w:hAnsiTheme="majorHAnsi"/>
          <w:shd w:val="clear" w:color="auto" w:fill="FFFFFF"/>
        </w:rPr>
        <w:t>seguido</w:t>
      </w:r>
      <w:proofErr w:type="gramEnd"/>
      <w:r w:rsidR="00AE310C" w:rsidRPr="00952AA8">
        <w:rPr>
          <w:rFonts w:asciiTheme="majorHAnsi" w:hAnsiTheme="majorHAnsi"/>
          <w:shd w:val="clear" w:color="auto" w:fill="FFFFFF"/>
        </w:rPr>
        <w:t xml:space="preserve"> por proteínas [14</w:t>
      </w:r>
      <w:r w:rsidRPr="00952AA8">
        <w:rPr>
          <w:rFonts w:asciiTheme="majorHAnsi" w:hAnsiTheme="majorHAnsi"/>
          <w:shd w:val="clear" w:color="auto" w:fill="FFFFFF"/>
        </w:rPr>
        <w:t xml:space="preserve">]. </w:t>
      </w:r>
      <w:r w:rsidR="00FC7646" w:rsidRPr="00952AA8">
        <w:rPr>
          <w:rFonts w:asciiTheme="majorHAnsi" w:hAnsiTheme="majorHAnsi"/>
          <w:shd w:val="clear" w:color="auto" w:fill="FFFFFF"/>
        </w:rPr>
        <w:t>A tabela 2</w:t>
      </w:r>
      <w:r w:rsidRPr="00952AA8">
        <w:rPr>
          <w:rFonts w:asciiTheme="majorHAnsi" w:hAnsiTheme="majorHAnsi"/>
          <w:shd w:val="clear" w:color="auto" w:fill="FFFFFF"/>
        </w:rPr>
        <w:t xml:space="preserve"> mostra parte da tabela Taco, com a composição, de cortes bovinos, por 100 gramas de parte comestível. </w:t>
      </w:r>
    </w:p>
    <w:p w:rsidR="006D0E28" w:rsidRPr="00952AA8" w:rsidRDefault="006D0E28" w:rsidP="00952AA8">
      <w:pPr>
        <w:pStyle w:val="Legenda"/>
        <w:keepNext/>
        <w:spacing w:line="360" w:lineRule="auto"/>
        <w:ind w:firstLine="709"/>
        <w:jc w:val="center"/>
        <w:rPr>
          <w:rFonts w:asciiTheme="majorHAnsi" w:hAnsiTheme="majorHAnsi"/>
          <w:b/>
          <w:i w:val="0"/>
          <w:color w:val="auto"/>
          <w:sz w:val="22"/>
          <w:szCs w:val="24"/>
        </w:rPr>
      </w:pPr>
      <w:r w:rsidRPr="00952AA8">
        <w:rPr>
          <w:rFonts w:asciiTheme="majorHAnsi" w:hAnsiTheme="majorHAnsi"/>
          <w:b/>
          <w:i w:val="0"/>
          <w:color w:val="auto"/>
          <w:sz w:val="22"/>
          <w:szCs w:val="24"/>
        </w:rPr>
        <w:lastRenderedPageBreak/>
        <w:t xml:space="preserve">Tabela </w:t>
      </w:r>
      <w:r w:rsidR="00FC7646" w:rsidRPr="00952AA8">
        <w:rPr>
          <w:rFonts w:asciiTheme="majorHAnsi" w:hAnsiTheme="majorHAnsi"/>
          <w:b/>
          <w:i w:val="0"/>
          <w:color w:val="auto"/>
          <w:sz w:val="22"/>
          <w:szCs w:val="24"/>
        </w:rPr>
        <w:t>2</w:t>
      </w:r>
      <w:r w:rsidRPr="00952AA8">
        <w:rPr>
          <w:rFonts w:asciiTheme="majorHAnsi" w:hAnsiTheme="majorHAnsi"/>
          <w:b/>
          <w:i w:val="0"/>
          <w:color w:val="auto"/>
          <w:sz w:val="22"/>
          <w:szCs w:val="24"/>
        </w:rPr>
        <w:t>- Composição da semente de linhaça por 100 gramas de parte comestível: Centesimal, mine</w:t>
      </w:r>
      <w:r w:rsidR="00AE310C" w:rsidRPr="00952AA8">
        <w:rPr>
          <w:rFonts w:asciiTheme="majorHAnsi" w:hAnsiTheme="majorHAnsi"/>
          <w:b/>
          <w:i w:val="0"/>
          <w:color w:val="auto"/>
          <w:sz w:val="22"/>
          <w:szCs w:val="24"/>
        </w:rPr>
        <w:t>rais, vitaminas e colesterol [14</w:t>
      </w:r>
      <w:r w:rsidRPr="00952AA8">
        <w:rPr>
          <w:rFonts w:asciiTheme="majorHAnsi" w:hAnsiTheme="majorHAnsi"/>
          <w:b/>
          <w:i w:val="0"/>
          <w:color w:val="auto"/>
          <w:sz w:val="22"/>
          <w:szCs w:val="24"/>
        </w:rPr>
        <w:t>].</w:t>
      </w:r>
    </w:p>
    <w:p w:rsidR="006D0E28" w:rsidRPr="00952AA8" w:rsidRDefault="006D0E28" w:rsidP="00952AA8">
      <w:pPr>
        <w:spacing w:before="100" w:beforeAutospacing="1" w:line="360" w:lineRule="auto"/>
        <w:jc w:val="both"/>
        <w:rPr>
          <w:rFonts w:asciiTheme="majorHAnsi" w:hAnsiTheme="majorHAnsi"/>
          <w:shd w:val="clear" w:color="auto" w:fill="FFFFFF"/>
        </w:rPr>
      </w:pPr>
      <w:r w:rsidRPr="00952AA8">
        <w:rPr>
          <w:rFonts w:asciiTheme="majorHAnsi" w:hAnsiTheme="majorHAnsi"/>
          <w:noProof/>
          <w:shd w:val="clear" w:color="auto" w:fill="FFFFFF"/>
        </w:rPr>
        <w:drawing>
          <wp:inline distT="0" distB="0" distL="0" distR="0" wp14:anchorId="21347175" wp14:editId="73F14BC0">
            <wp:extent cx="5400040" cy="312773"/>
            <wp:effectExtent l="0" t="0" r="0" b="0"/>
            <wp:docPr id="17" name="Imagem 17" descr="C:\Users\User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AA8">
        <w:rPr>
          <w:rFonts w:asciiTheme="majorHAnsi" w:hAnsiTheme="majorHAnsi"/>
          <w:noProof/>
          <w:shd w:val="clear" w:color="auto" w:fill="FFFFFF"/>
        </w:rPr>
        <w:drawing>
          <wp:inline distT="0" distB="0" distL="0" distR="0" wp14:anchorId="0AF3F213" wp14:editId="4B9A76FA">
            <wp:extent cx="5400040" cy="106814"/>
            <wp:effectExtent l="0" t="0" r="0" b="7620"/>
            <wp:docPr id="25" name="Imagem 25" descr="C:\Users\User\Pictur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AA8">
        <w:rPr>
          <w:rFonts w:asciiTheme="majorHAnsi" w:hAnsiTheme="majorHAnsi"/>
          <w:noProof/>
          <w:shd w:val="clear" w:color="auto" w:fill="FFFFFF"/>
        </w:rPr>
        <w:drawing>
          <wp:inline distT="0" distB="0" distL="0" distR="0" wp14:anchorId="7FD337DF" wp14:editId="65136B28">
            <wp:extent cx="5400040" cy="78833"/>
            <wp:effectExtent l="0" t="0" r="0" b="0"/>
            <wp:docPr id="26" name="Imagem 26" descr="C:\Users\User\Picture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AA8">
        <w:rPr>
          <w:rFonts w:asciiTheme="majorHAnsi" w:hAnsiTheme="majorHAnsi"/>
          <w:noProof/>
          <w:shd w:val="clear" w:color="auto" w:fill="FFFFFF"/>
        </w:rPr>
        <w:drawing>
          <wp:inline distT="0" distB="0" distL="0" distR="0" wp14:anchorId="3502D531" wp14:editId="48B995B6">
            <wp:extent cx="5380355" cy="101590"/>
            <wp:effectExtent l="0" t="0" r="0" b="0"/>
            <wp:docPr id="27" name="Imagem 27" descr="C:\Users\User\Picture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10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AA8">
        <w:rPr>
          <w:rFonts w:asciiTheme="majorHAnsi" w:hAnsiTheme="majorHAnsi"/>
          <w:noProof/>
          <w:shd w:val="clear" w:color="auto" w:fill="FFFFFF"/>
        </w:rPr>
        <w:drawing>
          <wp:inline distT="0" distB="0" distL="0" distR="0" wp14:anchorId="12B149F3" wp14:editId="366EB928">
            <wp:extent cx="5400040" cy="105883"/>
            <wp:effectExtent l="0" t="0" r="0" b="8890"/>
            <wp:docPr id="28" name="Imagem 28" descr="C:\Users\User\Picture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28" w:rsidRDefault="006D0E28" w:rsidP="00952AA8">
      <w:pPr>
        <w:spacing w:before="100" w:beforeAutospacing="1" w:line="360" w:lineRule="auto"/>
        <w:jc w:val="both"/>
        <w:rPr>
          <w:rFonts w:asciiTheme="majorHAnsi" w:hAnsiTheme="maj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52AA8">
        <w:rPr>
          <w:rFonts w:asciiTheme="majorHAnsi" w:hAnsiTheme="majorHAnsi"/>
          <w:noProof/>
          <w:color w:val="FF0000"/>
          <w:shd w:val="clear" w:color="auto" w:fill="FFFFFF"/>
        </w:rPr>
        <w:drawing>
          <wp:inline distT="0" distB="0" distL="0" distR="0" wp14:anchorId="50C2111E" wp14:editId="401780B8">
            <wp:extent cx="5400040" cy="316991"/>
            <wp:effectExtent l="0" t="0" r="0" b="6985"/>
            <wp:docPr id="29" name="Imagem 29" descr="C:\Users\User\Picture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1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AA8">
        <w:rPr>
          <w:rFonts w:asciiTheme="majorHAnsi" w:hAnsiTheme="maj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52AA8">
        <w:rPr>
          <w:rFonts w:asciiTheme="majorHAnsi" w:hAnsiTheme="majorHAnsi"/>
          <w:noProof/>
          <w:color w:val="FF0000"/>
          <w:shd w:val="clear" w:color="auto" w:fill="FFFFFF"/>
        </w:rPr>
        <w:drawing>
          <wp:inline distT="0" distB="0" distL="0" distR="0" wp14:anchorId="60B1DDFF" wp14:editId="229E6099">
            <wp:extent cx="5400040" cy="105141"/>
            <wp:effectExtent l="0" t="0" r="0" b="9525"/>
            <wp:docPr id="30" name="Imagem 30" descr="C:\Users\User\Pictures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2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AA8">
        <w:rPr>
          <w:rFonts w:asciiTheme="majorHAnsi" w:hAnsiTheme="maj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52AA8">
        <w:rPr>
          <w:rFonts w:asciiTheme="majorHAnsi" w:hAnsiTheme="majorHAnsi"/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0EC82B5" wp14:editId="7C5F2B46">
            <wp:extent cx="5380355" cy="121285"/>
            <wp:effectExtent l="0" t="0" r="0" b="0"/>
            <wp:docPr id="31" name="Imagem 31" descr="C:\Users\User\Pictures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65" b="-2"/>
                    <a:stretch/>
                  </pic:blipFill>
                  <pic:spPr bwMode="auto">
                    <a:xfrm>
                      <a:off x="0" y="0"/>
                      <a:ext cx="5406262" cy="12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2AA8">
        <w:rPr>
          <w:rFonts w:asciiTheme="majorHAnsi" w:hAnsiTheme="majorHAnsi"/>
          <w:noProof/>
          <w:color w:val="FF0000"/>
          <w:shd w:val="clear" w:color="auto" w:fill="FFFFFF"/>
        </w:rPr>
        <w:drawing>
          <wp:inline distT="0" distB="0" distL="0" distR="0" wp14:anchorId="6A0C0E3E" wp14:editId="6B8B5D6D">
            <wp:extent cx="5400040" cy="121302"/>
            <wp:effectExtent l="0" t="0" r="0" b="0"/>
            <wp:docPr id="32" name="Imagem 32" descr="C:\Users\User\Pictures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44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AA8">
        <w:rPr>
          <w:rFonts w:asciiTheme="majorHAnsi" w:hAnsiTheme="majorHAnsi"/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C8C16EE" wp14:editId="05589DE1">
            <wp:extent cx="5380355" cy="100330"/>
            <wp:effectExtent l="0" t="0" r="0" b="0"/>
            <wp:docPr id="36" name="Imagem 36" descr="C:\Users\User\Pictures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0"/>
                    <a:stretch/>
                  </pic:blipFill>
                  <pic:spPr bwMode="auto">
                    <a:xfrm>
                      <a:off x="0" y="0"/>
                      <a:ext cx="5404380" cy="10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AA8" w:rsidRPr="00952AA8" w:rsidRDefault="00952AA8" w:rsidP="00952AA8">
      <w:pPr>
        <w:spacing w:before="100" w:beforeAutospacing="1" w:line="360" w:lineRule="auto"/>
        <w:jc w:val="both"/>
        <w:rPr>
          <w:rFonts w:asciiTheme="majorHAnsi" w:hAnsiTheme="maj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D0E28" w:rsidRDefault="006D0E28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  <w:shd w:val="clear" w:color="auto" w:fill="FFFFFF"/>
        </w:rPr>
      </w:pPr>
      <w:r w:rsidRPr="00952AA8">
        <w:rPr>
          <w:rFonts w:asciiTheme="majorHAnsi" w:hAnsiTheme="majorHAnsi"/>
          <w:shd w:val="clear" w:color="auto" w:fill="FFFFFF"/>
        </w:rPr>
        <w:t xml:space="preserve">No Brasil, os cortes bovinos respeita a separação natural dos músculos e direção das fibras </w:t>
      </w:r>
      <w:r w:rsidR="00AE310C" w:rsidRPr="00952AA8">
        <w:rPr>
          <w:rFonts w:asciiTheme="majorHAnsi" w:hAnsiTheme="majorHAnsi"/>
          <w:shd w:val="clear" w:color="auto" w:fill="FFFFFF"/>
        </w:rPr>
        <w:t>[19</w:t>
      </w:r>
      <w:r w:rsidR="001907C2">
        <w:rPr>
          <w:rFonts w:asciiTheme="majorHAnsi" w:hAnsiTheme="majorHAnsi"/>
          <w:shd w:val="clear" w:color="auto" w:fill="FFFFFF"/>
        </w:rPr>
        <w:t>]. A figura 3</w:t>
      </w:r>
      <w:r w:rsidRPr="00952AA8">
        <w:rPr>
          <w:rFonts w:asciiTheme="majorHAnsi" w:hAnsiTheme="majorHAnsi"/>
          <w:shd w:val="clear" w:color="auto" w:fill="FFFFFF"/>
        </w:rPr>
        <w:t xml:space="preserve"> representa os cortes bovinos e os respectivos nomes de cada peça.</w:t>
      </w:r>
    </w:p>
    <w:p w:rsidR="001C5BAD" w:rsidRDefault="001C5BAD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  <w:shd w:val="clear" w:color="auto" w:fill="FFFFFF"/>
        </w:rPr>
      </w:pPr>
    </w:p>
    <w:p w:rsidR="001C5BAD" w:rsidRDefault="001C5BAD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  <w:shd w:val="clear" w:color="auto" w:fill="FFFFFF"/>
        </w:rPr>
      </w:pPr>
    </w:p>
    <w:p w:rsidR="001C5BAD" w:rsidRDefault="001C5BAD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  <w:shd w:val="clear" w:color="auto" w:fill="FFFFFF"/>
        </w:rPr>
      </w:pPr>
    </w:p>
    <w:p w:rsidR="001C5BAD" w:rsidRPr="00952AA8" w:rsidRDefault="001C5BAD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b/>
          <w:sz w:val="22"/>
          <w:shd w:val="clear" w:color="auto" w:fill="FFFFFF"/>
        </w:rPr>
        <w:t>Figura 3</w:t>
      </w:r>
      <w:r w:rsidRPr="00952AA8">
        <w:rPr>
          <w:rFonts w:asciiTheme="majorHAnsi" w:hAnsiTheme="majorHAnsi"/>
          <w:b/>
          <w:sz w:val="22"/>
          <w:shd w:val="clear" w:color="auto" w:fill="FFFFFF"/>
        </w:rPr>
        <w:t xml:space="preserve"> – Mapa dos cortes bovinos [11].</w:t>
      </w:r>
    </w:p>
    <w:p w:rsidR="006D0E28" w:rsidRPr="00952AA8" w:rsidRDefault="006D0E28" w:rsidP="00952AA8">
      <w:pPr>
        <w:spacing w:before="100" w:beforeAutospacing="1" w:line="360" w:lineRule="auto"/>
        <w:ind w:firstLine="709"/>
        <w:jc w:val="center"/>
        <w:rPr>
          <w:rFonts w:asciiTheme="majorHAnsi" w:hAnsiTheme="majorHAnsi"/>
          <w:color w:val="FF0000"/>
          <w:shd w:val="clear" w:color="auto" w:fill="FFFFFF"/>
        </w:rPr>
      </w:pPr>
      <w:r w:rsidRPr="00952AA8">
        <w:rPr>
          <w:rFonts w:asciiTheme="majorHAnsi" w:hAnsiTheme="majorHAnsi"/>
          <w:noProof/>
          <w:color w:val="FF0000"/>
          <w:shd w:val="clear" w:color="auto" w:fill="FFFFFF"/>
        </w:rPr>
        <w:drawing>
          <wp:inline distT="0" distB="0" distL="0" distR="0" wp14:anchorId="33AD660E" wp14:editId="1E30EC19">
            <wp:extent cx="3690980" cy="2327910"/>
            <wp:effectExtent l="0" t="0" r="5080" b="0"/>
            <wp:docPr id="37" name="Imagem 37" descr="C:\Users\User\Downloads\digitalizar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digitalizar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" t="22284" r="3199"/>
                    <a:stretch/>
                  </pic:blipFill>
                  <pic:spPr bwMode="auto">
                    <a:xfrm rot="10800000">
                      <a:off x="0" y="0"/>
                      <a:ext cx="3692710" cy="232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E28" w:rsidRPr="00952AA8" w:rsidRDefault="001C5BAD" w:rsidP="00952AA8">
      <w:pPr>
        <w:spacing w:before="100" w:beforeAutospacing="1" w:line="360" w:lineRule="auto"/>
        <w:ind w:firstLine="709"/>
        <w:jc w:val="center"/>
        <w:rPr>
          <w:rFonts w:asciiTheme="majorHAnsi" w:hAnsiTheme="majorHAnsi"/>
          <w:b/>
          <w:sz w:val="22"/>
          <w:shd w:val="clear" w:color="auto" w:fill="FFFFFF"/>
        </w:rPr>
      </w:pPr>
      <w:r>
        <w:rPr>
          <w:rFonts w:asciiTheme="majorHAnsi" w:hAnsiTheme="majorHAnsi"/>
          <w:b/>
          <w:sz w:val="22"/>
          <w:shd w:val="clear" w:color="auto" w:fill="FFFFFF"/>
        </w:rPr>
        <w:lastRenderedPageBreak/>
        <w:t xml:space="preserve">Fonte: O </w:t>
      </w:r>
    </w:p>
    <w:p w:rsidR="006D0E28" w:rsidRPr="00952AA8" w:rsidRDefault="006D0E28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Sabe-se que os músculos de animais vivos são estéreis, entretanto inicia logo após o abate, quando o tecido muscular é exposto, processos microb</w:t>
      </w:r>
      <w:r w:rsidR="00AE310C" w:rsidRPr="00952AA8">
        <w:rPr>
          <w:rFonts w:asciiTheme="majorHAnsi" w:hAnsiTheme="majorHAnsi"/>
        </w:rPr>
        <w:t>iológicos, físicos e químicos [</w:t>
      </w:r>
      <w:r w:rsidRPr="00952AA8">
        <w:rPr>
          <w:rFonts w:asciiTheme="majorHAnsi" w:hAnsiTheme="majorHAnsi"/>
        </w:rPr>
        <w:t>2</w:t>
      </w:r>
      <w:r w:rsidR="00AE310C" w:rsidRPr="00952AA8">
        <w:rPr>
          <w:rFonts w:asciiTheme="majorHAnsi" w:hAnsiTheme="majorHAnsi"/>
        </w:rPr>
        <w:t>0</w:t>
      </w:r>
      <w:r w:rsidRPr="00952AA8">
        <w:rPr>
          <w:rFonts w:asciiTheme="majorHAnsi" w:hAnsiTheme="majorHAnsi"/>
        </w:rPr>
        <w:t xml:space="preserve">]. Por isso é importante observar os tratamentos no processo de abate </w:t>
      </w:r>
      <w:r w:rsidRPr="00952AA8">
        <w:rPr>
          <w:rFonts w:asciiTheme="majorHAnsi" w:hAnsiTheme="majorHAnsi"/>
          <w:i/>
        </w:rPr>
        <w:t>ante mortem</w:t>
      </w:r>
      <w:r w:rsidRPr="00952AA8">
        <w:rPr>
          <w:rFonts w:asciiTheme="majorHAnsi" w:hAnsiTheme="majorHAnsi"/>
        </w:rPr>
        <w:t xml:space="preserve">, </w:t>
      </w:r>
      <w:r w:rsidRPr="00952AA8">
        <w:rPr>
          <w:rFonts w:asciiTheme="majorHAnsi" w:hAnsiTheme="majorHAnsi"/>
          <w:i/>
        </w:rPr>
        <w:t>post mortem</w:t>
      </w:r>
      <w:r w:rsidRPr="00952AA8">
        <w:rPr>
          <w:rFonts w:asciiTheme="majorHAnsi" w:hAnsiTheme="majorHAnsi"/>
        </w:rPr>
        <w:t xml:space="preserve"> e as técnicas de armazenamento. </w:t>
      </w:r>
      <w:proofErr w:type="gramStart"/>
      <w:r w:rsidRPr="00952AA8">
        <w:rPr>
          <w:rFonts w:asciiTheme="majorHAnsi" w:hAnsiTheme="majorHAnsi"/>
        </w:rPr>
        <w:t>Tal etapas</w:t>
      </w:r>
      <w:proofErr w:type="gramEnd"/>
      <w:r w:rsidRPr="00952AA8">
        <w:rPr>
          <w:rFonts w:asciiTheme="majorHAnsi" w:hAnsiTheme="majorHAnsi"/>
        </w:rPr>
        <w:t xml:space="preserve"> influenciam diretamente na qualidade da carne obtida, sendo importantes na capacidade de retenção de agua, cor, firmeza da carne, maciez sabor e suculência </w:t>
      </w:r>
      <w:r w:rsidR="00AE310C" w:rsidRPr="00952AA8">
        <w:rPr>
          <w:rFonts w:asciiTheme="majorHAnsi" w:hAnsiTheme="majorHAnsi"/>
        </w:rPr>
        <w:t>[19</w:t>
      </w:r>
      <w:r w:rsidRPr="00952AA8">
        <w:rPr>
          <w:rFonts w:asciiTheme="majorHAnsi" w:hAnsiTheme="majorHAnsi"/>
        </w:rPr>
        <w:t>].</w:t>
      </w:r>
    </w:p>
    <w:p w:rsidR="006D0E28" w:rsidRPr="00952AA8" w:rsidRDefault="006D0E28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  <w:color w:val="0000FF"/>
          <w:u w:val="single"/>
        </w:rPr>
      </w:pPr>
      <w:r w:rsidRPr="00952AA8">
        <w:rPr>
          <w:rFonts w:asciiTheme="majorHAnsi" w:hAnsiTheme="majorHAnsi"/>
        </w:rPr>
        <w:t xml:space="preserve">As principais fontes de contaminação em matadouros incluem equipamentos, Equipamentos de Proteção Individual (EPI), mão, ar, água, superfícies, armazenamento e transporte </w:t>
      </w:r>
      <w:r w:rsidR="00AE310C" w:rsidRPr="00952AA8">
        <w:rPr>
          <w:rFonts w:asciiTheme="majorHAnsi" w:hAnsiTheme="majorHAnsi"/>
        </w:rPr>
        <w:t>[</w:t>
      </w:r>
      <w:r w:rsidRPr="00952AA8">
        <w:rPr>
          <w:rFonts w:asciiTheme="majorHAnsi" w:hAnsiTheme="majorHAnsi"/>
        </w:rPr>
        <w:t>2</w:t>
      </w:r>
      <w:r w:rsidR="00AE310C" w:rsidRPr="00952AA8">
        <w:rPr>
          <w:rFonts w:asciiTheme="majorHAnsi" w:hAnsiTheme="majorHAnsi"/>
        </w:rPr>
        <w:t>0</w:t>
      </w:r>
      <w:r w:rsidRPr="00952AA8">
        <w:rPr>
          <w:rFonts w:asciiTheme="majorHAnsi" w:hAnsiTheme="majorHAnsi"/>
        </w:rPr>
        <w:t xml:space="preserve">]. As contaminações também estão relacionadas com o contato com a pele, </w:t>
      </w:r>
      <w:proofErr w:type="spellStart"/>
      <w:r w:rsidRPr="00952AA8">
        <w:rPr>
          <w:rFonts w:asciiTheme="majorHAnsi" w:hAnsiTheme="majorHAnsi"/>
        </w:rPr>
        <w:t>pêlo</w:t>
      </w:r>
      <w:proofErr w:type="spellEnd"/>
      <w:r w:rsidRPr="00952AA8">
        <w:rPr>
          <w:rFonts w:asciiTheme="majorHAnsi" w:hAnsiTheme="majorHAnsi"/>
        </w:rPr>
        <w:t>, patas e conteúdo gastrointestinal. Os principais microrganismos são coli</w:t>
      </w:r>
      <w:r w:rsidR="00AE310C" w:rsidRPr="00952AA8">
        <w:rPr>
          <w:rFonts w:asciiTheme="majorHAnsi" w:hAnsiTheme="majorHAnsi"/>
        </w:rPr>
        <w:t>formes, bacilos e estafilococos [21].</w:t>
      </w:r>
      <w:r w:rsidRPr="00952AA8">
        <w:rPr>
          <w:rStyle w:val="Hyperlink"/>
          <w:rFonts w:asciiTheme="majorHAnsi" w:hAnsiTheme="majorHAnsi"/>
        </w:rPr>
        <w:t xml:space="preserve"> </w:t>
      </w:r>
    </w:p>
    <w:p w:rsidR="006D0E28" w:rsidRPr="00952AA8" w:rsidRDefault="006D0E28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O processo de armazenamento ocorre de duas formas, na forma tradicional a carne é exposta diretamente a temperatura e ao ambiente sem proteção, nesse caso deve-se controlar a umidade rigorosamente ou a carne pode ser acondicionada em película, outra forma de armazenamento, e assim não é necessário controlar a umidade relativa. As carnes refrigeradas possuem a capacidade de conservar melhor o valor nutritivo, para isso, é necessário um sistema de refrigeração rápido, com temperatura entre </w:t>
      </w:r>
      <w:proofErr w:type="gramStart"/>
      <w:r w:rsidRPr="00952AA8">
        <w:rPr>
          <w:rFonts w:asciiTheme="majorHAnsi" w:hAnsiTheme="majorHAnsi"/>
        </w:rPr>
        <w:t>0</w:t>
      </w:r>
      <w:proofErr w:type="gramEnd"/>
      <w:r w:rsidRPr="00952AA8">
        <w:rPr>
          <w:rFonts w:asciiTheme="majorHAnsi" w:hAnsiTheme="majorHAnsi"/>
        </w:rPr>
        <w:t xml:space="preserve"> </w:t>
      </w:r>
      <w:proofErr w:type="spellStart"/>
      <w:r w:rsidRPr="00952AA8">
        <w:rPr>
          <w:rFonts w:asciiTheme="majorHAnsi" w:hAnsiTheme="majorHAnsi"/>
        </w:rPr>
        <w:t>ºC</w:t>
      </w:r>
      <w:proofErr w:type="spellEnd"/>
      <w:r w:rsidRPr="00952AA8">
        <w:rPr>
          <w:rFonts w:asciiTheme="majorHAnsi" w:hAnsiTheme="majorHAnsi"/>
        </w:rPr>
        <w:t xml:space="preserve"> a 5 </w:t>
      </w:r>
      <w:proofErr w:type="spellStart"/>
      <w:r w:rsidRPr="00952AA8">
        <w:rPr>
          <w:rFonts w:asciiTheme="majorHAnsi" w:hAnsiTheme="majorHAnsi"/>
        </w:rPr>
        <w:t>ºC</w:t>
      </w:r>
      <w:proofErr w:type="spellEnd"/>
      <w:r w:rsidRPr="00952AA8">
        <w:rPr>
          <w:rFonts w:asciiTheme="majorHAnsi" w:hAnsiTheme="majorHAnsi"/>
        </w:rPr>
        <w:t xml:space="preserve"> para conservar melhor o tecido e retardar o crescimento de microrganismos e reações enzimáticas. Sendo assim a vida útil da carne refrigerada, na presença de oxigênio, é de duas semanas, mas pode variar de acordo com a qualidade microbiana original, temperatura de armazenamento e </w:t>
      </w:r>
      <w:proofErr w:type="gramStart"/>
      <w:r w:rsidRPr="00952AA8">
        <w:rPr>
          <w:rFonts w:asciiTheme="majorHAnsi" w:hAnsiTheme="majorHAnsi"/>
        </w:rPr>
        <w:t>pH</w:t>
      </w:r>
      <w:proofErr w:type="gramEnd"/>
      <w:r w:rsidRPr="00952AA8">
        <w:rPr>
          <w:rFonts w:asciiTheme="majorHAnsi" w:hAnsiTheme="majorHAnsi"/>
        </w:rPr>
        <w:t xml:space="preserve">. Quando a produção ocorre dentro das BPF, a concentração microbiana é de 10³ a 10⁶. Alterações sensoriais visíveis na carne, indica que a contaminação microbiana atinge </w:t>
      </w:r>
      <w:proofErr w:type="gramStart"/>
      <w:r w:rsidRPr="00952AA8">
        <w:rPr>
          <w:rFonts w:asciiTheme="majorHAnsi" w:hAnsiTheme="majorHAnsi"/>
        </w:rPr>
        <w:t>5</w:t>
      </w:r>
      <w:proofErr w:type="gramEnd"/>
      <w:r w:rsidRPr="00952AA8">
        <w:rPr>
          <w:rFonts w:asciiTheme="majorHAnsi" w:hAnsiTheme="majorHAnsi"/>
        </w:rPr>
        <w:t xml:space="preserve"> x 10⁷ UFC/cm², sendo possível detectar odores e alteração na viscosidade </w:t>
      </w:r>
      <w:r w:rsidR="00AE310C" w:rsidRPr="00952AA8">
        <w:rPr>
          <w:rFonts w:asciiTheme="majorHAnsi" w:hAnsiTheme="majorHAnsi"/>
        </w:rPr>
        <w:t>[19</w:t>
      </w:r>
      <w:r w:rsidRPr="00952AA8">
        <w:rPr>
          <w:rFonts w:asciiTheme="majorHAnsi" w:hAnsiTheme="majorHAnsi"/>
        </w:rPr>
        <w:t xml:space="preserve">]. </w:t>
      </w:r>
    </w:p>
    <w:p w:rsidR="0034182F" w:rsidRPr="00952AA8" w:rsidRDefault="006D0E28" w:rsidP="00952AA8">
      <w:pPr>
        <w:tabs>
          <w:tab w:val="left" w:pos="3594"/>
        </w:tabs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Em vista dos processos de contaminação aqui descritos, alimentos de origem animal </w:t>
      </w:r>
      <w:proofErr w:type="gramStart"/>
      <w:r w:rsidRPr="00952AA8">
        <w:rPr>
          <w:rFonts w:asciiTheme="majorHAnsi" w:hAnsiTheme="majorHAnsi"/>
        </w:rPr>
        <w:t>são</w:t>
      </w:r>
      <w:proofErr w:type="gramEnd"/>
      <w:r w:rsidRPr="00952AA8">
        <w:rPr>
          <w:rFonts w:asciiTheme="majorHAnsi" w:hAnsiTheme="majorHAnsi"/>
        </w:rPr>
        <w:t xml:space="preserve"> uma proposta para o tratamento com o NTAP e para posterior análise da composição nutricional. Assim sendo, o NTAP pode favorecer o aumento da vida útil do produto alimentício, garantindo a qualidade higiênico-sanitária, nutricional e sensorial, </w:t>
      </w:r>
      <w:r w:rsidRPr="00952AA8">
        <w:rPr>
          <w:rFonts w:asciiTheme="majorHAnsi" w:hAnsiTheme="majorHAnsi"/>
        </w:rPr>
        <w:lastRenderedPageBreak/>
        <w:t>fatores importantes para a comercialização do produto e fundamental para auxiliar novos estu</w:t>
      </w:r>
      <w:r w:rsidR="0034182F" w:rsidRPr="00952AA8">
        <w:rPr>
          <w:rFonts w:asciiTheme="majorHAnsi" w:hAnsiTheme="majorHAnsi"/>
        </w:rPr>
        <w:t>dos sobre NTAP.</w:t>
      </w:r>
    </w:p>
    <w:p w:rsidR="00A34A6A" w:rsidRPr="00A34A6A" w:rsidRDefault="00FC7646" w:rsidP="00A34A6A">
      <w:pPr>
        <w:tabs>
          <w:tab w:val="left" w:pos="3594"/>
        </w:tabs>
        <w:spacing w:before="100" w:beforeAutospacing="1" w:line="360" w:lineRule="auto"/>
        <w:ind w:firstLine="709"/>
        <w:jc w:val="both"/>
        <w:rPr>
          <w:rFonts w:asciiTheme="majorHAnsi" w:hAnsiTheme="majorHAnsi"/>
          <w:b/>
          <w:color w:val="5B9BD5" w:themeColor="accent1"/>
          <w:shd w:val="clear" w:color="auto" w:fill="FFFFFF"/>
        </w:rPr>
      </w:pPr>
      <w:r w:rsidRPr="00A34A6A">
        <w:rPr>
          <w:rFonts w:asciiTheme="majorHAnsi" w:hAnsiTheme="majorHAnsi"/>
          <w:b/>
          <w:color w:val="5B9BD5" w:themeColor="accent1"/>
          <w:shd w:val="clear" w:color="auto" w:fill="FFFFFF"/>
        </w:rPr>
        <w:t>4</w:t>
      </w:r>
      <w:r w:rsidR="003E0419" w:rsidRPr="00A34A6A">
        <w:rPr>
          <w:rFonts w:asciiTheme="majorHAnsi" w:hAnsiTheme="majorHAnsi"/>
          <w:b/>
          <w:color w:val="5B9BD5" w:themeColor="accent1"/>
          <w:shd w:val="clear" w:color="auto" w:fill="FFFFFF"/>
        </w:rPr>
        <w:t xml:space="preserve"> - </w:t>
      </w:r>
      <w:r w:rsidR="00B46BAA" w:rsidRPr="00A34A6A">
        <w:rPr>
          <w:rFonts w:asciiTheme="majorHAnsi" w:hAnsiTheme="majorHAnsi"/>
          <w:b/>
          <w:color w:val="5B9BD5" w:themeColor="accent1"/>
          <w:shd w:val="clear" w:color="auto" w:fill="FFFFFF"/>
        </w:rPr>
        <w:t xml:space="preserve">Objetivo </w:t>
      </w:r>
    </w:p>
    <w:p w:rsidR="00D27494" w:rsidRPr="00952AA8" w:rsidRDefault="00D27494" w:rsidP="00952AA8">
      <w:pPr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Analisar se houve modificação morfológica e química das sementes e do óleo de linhaça dourada</w:t>
      </w:r>
      <w:r w:rsidR="007E2896">
        <w:rPr>
          <w:rFonts w:asciiTheme="majorHAnsi" w:hAnsiTheme="majorHAnsi"/>
        </w:rPr>
        <w:t xml:space="preserve"> e na carne</w:t>
      </w:r>
      <w:r w:rsidRPr="00952AA8">
        <w:rPr>
          <w:rFonts w:asciiTheme="majorHAnsi" w:hAnsiTheme="majorHAnsi"/>
        </w:rPr>
        <w:t xml:space="preserve"> após a irradiação com plasma atmosférico. </w:t>
      </w:r>
    </w:p>
    <w:p w:rsidR="00A34A6A" w:rsidRPr="00952AA8" w:rsidRDefault="005F3096" w:rsidP="00E0505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Analisar a redução do crescimento de bactérias, extraídas de carne bovina, após o tratamento a plasma elétrico em pressão atmosférica.</w:t>
      </w:r>
    </w:p>
    <w:p w:rsidR="00803F9E" w:rsidRPr="00A34A6A" w:rsidRDefault="00FC7646" w:rsidP="00803F9E">
      <w:pPr>
        <w:tabs>
          <w:tab w:val="center" w:pos="4606"/>
        </w:tabs>
        <w:spacing w:before="100" w:beforeAutospacing="1"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r w:rsidRPr="00A34A6A">
        <w:rPr>
          <w:rFonts w:asciiTheme="majorHAnsi" w:hAnsiTheme="majorHAnsi"/>
          <w:b/>
          <w:color w:val="5B9BD5" w:themeColor="accent1"/>
        </w:rPr>
        <w:t>5</w:t>
      </w:r>
      <w:r w:rsidR="003E0419" w:rsidRPr="00A34A6A">
        <w:rPr>
          <w:rFonts w:asciiTheme="majorHAnsi" w:hAnsiTheme="majorHAnsi"/>
          <w:b/>
          <w:color w:val="5B9BD5" w:themeColor="accent1"/>
        </w:rPr>
        <w:t xml:space="preserve"> </w:t>
      </w:r>
      <w:r w:rsidR="003E0419" w:rsidRPr="00A34A6A">
        <w:rPr>
          <w:rFonts w:asciiTheme="majorHAnsi" w:hAnsiTheme="majorHAnsi"/>
          <w:color w:val="5B9BD5" w:themeColor="accent1"/>
        </w:rPr>
        <w:t>-</w:t>
      </w:r>
      <w:r w:rsidR="003E0419" w:rsidRPr="00A34A6A">
        <w:rPr>
          <w:rFonts w:asciiTheme="majorHAnsi" w:hAnsiTheme="majorHAnsi"/>
          <w:b/>
          <w:color w:val="5B9BD5" w:themeColor="accent1"/>
        </w:rPr>
        <w:t xml:space="preserve"> </w:t>
      </w:r>
      <w:r w:rsidR="005F3096" w:rsidRPr="00A34A6A">
        <w:rPr>
          <w:rFonts w:asciiTheme="majorHAnsi" w:hAnsiTheme="majorHAnsi"/>
          <w:b/>
          <w:color w:val="5B9BD5" w:themeColor="accent1"/>
        </w:rPr>
        <w:t xml:space="preserve">Materiais e métodos </w:t>
      </w:r>
    </w:p>
    <w:p w:rsidR="00D27494" w:rsidRPr="00E05058" w:rsidRDefault="00FC7646" w:rsidP="00E05058">
      <w:pPr>
        <w:spacing w:line="360" w:lineRule="auto"/>
        <w:ind w:firstLine="709"/>
        <w:jc w:val="both"/>
        <w:rPr>
          <w:rFonts w:asciiTheme="majorHAnsi" w:hAnsiTheme="majorHAnsi"/>
          <w:b/>
        </w:rPr>
      </w:pPr>
      <w:proofErr w:type="gramStart"/>
      <w:r w:rsidRPr="00A34A6A">
        <w:rPr>
          <w:rFonts w:asciiTheme="majorHAnsi" w:hAnsiTheme="majorHAnsi"/>
          <w:b/>
          <w:color w:val="5B9BD5" w:themeColor="accent1"/>
        </w:rPr>
        <w:t>5</w:t>
      </w:r>
      <w:r w:rsidR="00D27494" w:rsidRPr="00A34A6A">
        <w:rPr>
          <w:rFonts w:asciiTheme="majorHAnsi" w:hAnsiTheme="majorHAnsi"/>
          <w:b/>
          <w:color w:val="5B9BD5" w:themeColor="accent1"/>
        </w:rPr>
        <w:t>.1 Aquisição</w:t>
      </w:r>
      <w:proofErr w:type="gramEnd"/>
      <w:r w:rsidR="00D27494" w:rsidRPr="00A34A6A">
        <w:rPr>
          <w:rFonts w:asciiTheme="majorHAnsi" w:hAnsiTheme="majorHAnsi"/>
          <w:b/>
          <w:color w:val="5B9BD5" w:themeColor="accent1"/>
        </w:rPr>
        <w:t xml:space="preserve"> das sementes de linhaça dourada</w:t>
      </w:r>
    </w:p>
    <w:p w:rsidR="00D27494" w:rsidRDefault="00D27494" w:rsidP="00E05058">
      <w:pPr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As sementes de linhaça dourada (</w:t>
      </w:r>
      <w:proofErr w:type="spellStart"/>
      <w:r w:rsidRPr="00952AA8">
        <w:rPr>
          <w:rFonts w:asciiTheme="majorHAnsi" w:hAnsiTheme="majorHAnsi"/>
        </w:rPr>
        <w:t>linum</w:t>
      </w:r>
      <w:proofErr w:type="spellEnd"/>
      <w:r w:rsidRPr="00952AA8">
        <w:rPr>
          <w:rFonts w:asciiTheme="majorHAnsi" w:hAnsiTheme="majorHAnsi"/>
        </w:rPr>
        <w:t xml:space="preserve"> </w:t>
      </w:r>
      <w:proofErr w:type="spellStart"/>
      <w:r w:rsidRPr="00952AA8">
        <w:rPr>
          <w:rFonts w:asciiTheme="majorHAnsi" w:hAnsiTheme="majorHAnsi"/>
        </w:rPr>
        <w:t>usitatissimim</w:t>
      </w:r>
      <w:proofErr w:type="spellEnd"/>
      <w:r w:rsidRPr="00952AA8">
        <w:rPr>
          <w:rFonts w:asciiTheme="majorHAnsi" w:hAnsiTheme="majorHAnsi"/>
        </w:rPr>
        <w:t xml:space="preserve"> L.) foram adquiridas da marca Natural Life® (200g), </w:t>
      </w:r>
      <w:proofErr w:type="spellStart"/>
      <w:r w:rsidRPr="00952AA8">
        <w:rPr>
          <w:rFonts w:asciiTheme="majorHAnsi" w:hAnsiTheme="majorHAnsi"/>
        </w:rPr>
        <w:t>Kodilar</w:t>
      </w:r>
      <w:proofErr w:type="spellEnd"/>
      <w:r w:rsidRPr="00952AA8">
        <w:rPr>
          <w:rFonts w:asciiTheme="majorHAnsi" w:hAnsiTheme="majorHAnsi"/>
        </w:rPr>
        <w:t>®, do 57-lote-107, co</w:t>
      </w:r>
      <w:r w:rsidR="00E05058">
        <w:rPr>
          <w:rFonts w:asciiTheme="majorHAnsi" w:hAnsiTheme="majorHAnsi"/>
        </w:rPr>
        <w:t>m validade até janeiro de 2020.</w:t>
      </w:r>
    </w:p>
    <w:p w:rsidR="001C5BAD" w:rsidRDefault="001C5BAD" w:rsidP="00E05058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1C5BAD" w:rsidRDefault="001C5BAD" w:rsidP="00E05058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1C5BAD" w:rsidRDefault="001C5BAD" w:rsidP="00E05058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1C5BAD" w:rsidRDefault="001C5BAD" w:rsidP="00E05058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1C5BAD" w:rsidRDefault="001C5BAD" w:rsidP="00E05058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1C5BAD" w:rsidRDefault="001C5BAD" w:rsidP="00E05058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1C5BAD" w:rsidRDefault="001C5BAD" w:rsidP="00E05058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1C5BAD" w:rsidRPr="00952AA8" w:rsidRDefault="001C5BAD" w:rsidP="001C5BAD">
      <w:pPr>
        <w:spacing w:line="360" w:lineRule="auto"/>
        <w:ind w:firstLine="709"/>
        <w:jc w:val="center"/>
        <w:rPr>
          <w:rFonts w:asciiTheme="majorHAnsi" w:hAnsiTheme="majorHAnsi"/>
        </w:rPr>
      </w:pPr>
      <w:r w:rsidRPr="00A34A6A">
        <w:rPr>
          <w:rFonts w:asciiTheme="majorHAnsi" w:hAnsiTheme="majorHAnsi"/>
          <w:b/>
          <w:sz w:val="22"/>
          <w:szCs w:val="22"/>
        </w:rPr>
        <w:t xml:space="preserve">Figura </w:t>
      </w:r>
      <w:r>
        <w:rPr>
          <w:rFonts w:asciiTheme="majorHAnsi" w:hAnsiTheme="majorHAnsi"/>
          <w:b/>
          <w:sz w:val="22"/>
          <w:szCs w:val="22"/>
        </w:rPr>
        <w:t>4</w:t>
      </w:r>
      <w:r w:rsidRPr="00A34A6A">
        <w:rPr>
          <w:rFonts w:asciiTheme="majorHAnsi" w:hAnsiTheme="majorHAnsi"/>
          <w:b/>
          <w:sz w:val="22"/>
          <w:szCs w:val="22"/>
        </w:rPr>
        <w:t xml:space="preserve"> - Sementes de linhaça dourada.</w:t>
      </w:r>
    </w:p>
    <w:p w:rsidR="00D27494" w:rsidRPr="00952AA8" w:rsidRDefault="00D27494" w:rsidP="00A34A6A">
      <w:pPr>
        <w:keepNext/>
        <w:spacing w:line="360" w:lineRule="auto"/>
        <w:ind w:firstLine="709"/>
        <w:jc w:val="center"/>
        <w:rPr>
          <w:rFonts w:asciiTheme="majorHAnsi" w:hAnsiTheme="majorHAnsi"/>
        </w:rPr>
      </w:pPr>
      <w:r w:rsidRPr="00952AA8">
        <w:rPr>
          <w:rFonts w:asciiTheme="majorHAnsi" w:hAnsiTheme="majorHAnsi"/>
          <w:noProof/>
        </w:rPr>
        <w:drawing>
          <wp:inline distT="0" distB="0" distL="0" distR="0">
            <wp:extent cx="2053883" cy="2053883"/>
            <wp:effectExtent l="0" t="0" r="3810" b="3810"/>
            <wp:docPr id="9" name="Imagem 9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nam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375" cy="206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28" w:rsidRPr="00E05058" w:rsidRDefault="00D27494" w:rsidP="001C5BAD">
      <w:pPr>
        <w:pStyle w:val="Legenda"/>
        <w:spacing w:line="360" w:lineRule="auto"/>
        <w:ind w:firstLine="709"/>
        <w:jc w:val="center"/>
        <w:rPr>
          <w:rFonts w:asciiTheme="majorHAnsi" w:hAnsiTheme="majorHAnsi"/>
          <w:b/>
          <w:i w:val="0"/>
          <w:color w:val="auto"/>
          <w:sz w:val="22"/>
          <w:szCs w:val="22"/>
        </w:rPr>
      </w:pPr>
      <w:r w:rsidRPr="00A34A6A">
        <w:rPr>
          <w:rFonts w:asciiTheme="majorHAnsi" w:hAnsiTheme="majorHAnsi"/>
          <w:b/>
          <w:i w:val="0"/>
          <w:color w:val="auto"/>
          <w:sz w:val="22"/>
          <w:szCs w:val="22"/>
        </w:rPr>
        <w:t>Fonte: o autor (2018)</w:t>
      </w:r>
    </w:p>
    <w:p w:rsidR="00D27494" w:rsidRPr="00A34A6A" w:rsidRDefault="00FC7646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  <w:b/>
          <w:color w:val="5B9BD5" w:themeColor="accent1"/>
          <w:sz w:val="22"/>
        </w:rPr>
      </w:pPr>
      <w:proofErr w:type="gramStart"/>
      <w:r w:rsidRPr="00A34A6A">
        <w:rPr>
          <w:rFonts w:asciiTheme="majorHAnsi" w:hAnsiTheme="majorHAnsi"/>
          <w:b/>
          <w:color w:val="5B9BD5" w:themeColor="accent1"/>
        </w:rPr>
        <w:t>5</w:t>
      </w:r>
      <w:r w:rsidR="00D27494" w:rsidRPr="00A34A6A">
        <w:rPr>
          <w:rFonts w:asciiTheme="majorHAnsi" w:hAnsiTheme="majorHAnsi"/>
          <w:b/>
          <w:color w:val="5B9BD5" w:themeColor="accent1"/>
        </w:rPr>
        <w:t>.2 Aquisição</w:t>
      </w:r>
      <w:proofErr w:type="gramEnd"/>
      <w:r w:rsidR="00D27494" w:rsidRPr="00A34A6A">
        <w:rPr>
          <w:rFonts w:asciiTheme="majorHAnsi" w:hAnsiTheme="majorHAnsi"/>
          <w:b/>
          <w:color w:val="5B9BD5" w:themeColor="accent1"/>
        </w:rPr>
        <w:t xml:space="preserve"> do corte bovino</w:t>
      </w:r>
    </w:p>
    <w:p w:rsidR="00D27494" w:rsidRPr="00952AA8" w:rsidRDefault="00D27494" w:rsidP="00952AA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lastRenderedPageBreak/>
        <w:t xml:space="preserve">A mostra de carne bovina </w:t>
      </w:r>
      <w:r w:rsidR="003B0382" w:rsidRPr="00952AA8">
        <w:rPr>
          <w:rFonts w:asciiTheme="majorHAnsi" w:hAnsiTheme="majorHAnsi"/>
        </w:rPr>
        <w:t xml:space="preserve">adquirida </w:t>
      </w:r>
      <w:r w:rsidRPr="00952AA8">
        <w:rPr>
          <w:rFonts w:asciiTheme="majorHAnsi" w:hAnsiTheme="majorHAnsi"/>
        </w:rPr>
        <w:t>para o teste é</w:t>
      </w:r>
      <w:r w:rsidR="003B0382" w:rsidRPr="00952AA8">
        <w:rPr>
          <w:rFonts w:asciiTheme="majorHAnsi" w:hAnsiTheme="majorHAnsi"/>
        </w:rPr>
        <w:t xml:space="preserve"> da marca Friboi,</w:t>
      </w:r>
      <w:r w:rsidRPr="00952AA8">
        <w:rPr>
          <w:rFonts w:asciiTheme="majorHAnsi" w:hAnsiTheme="majorHAnsi"/>
        </w:rPr>
        <w:t xml:space="preserve"> do corte de fralda,</w:t>
      </w:r>
      <w:r w:rsidR="003B0382" w:rsidRPr="00952AA8">
        <w:rPr>
          <w:rFonts w:asciiTheme="majorHAnsi" w:hAnsiTheme="majorHAnsi"/>
        </w:rPr>
        <w:t xml:space="preserve"> do lote </w:t>
      </w:r>
      <w:proofErr w:type="spellStart"/>
      <w:r w:rsidR="003B0382" w:rsidRPr="00952AA8">
        <w:rPr>
          <w:rFonts w:asciiTheme="majorHAnsi" w:hAnsiTheme="majorHAnsi"/>
          <w:color w:val="FF0000"/>
        </w:rPr>
        <w:t>xxx</w:t>
      </w:r>
      <w:proofErr w:type="spellEnd"/>
      <w:r w:rsidR="003B0382" w:rsidRPr="00952AA8">
        <w:rPr>
          <w:rFonts w:asciiTheme="majorHAnsi" w:hAnsiTheme="majorHAnsi"/>
        </w:rPr>
        <w:t xml:space="preserve">, com validade até </w:t>
      </w:r>
      <w:proofErr w:type="spellStart"/>
      <w:r w:rsidR="003B0382" w:rsidRPr="00952AA8">
        <w:rPr>
          <w:rFonts w:asciiTheme="majorHAnsi" w:hAnsiTheme="majorHAnsi"/>
          <w:color w:val="FF0000"/>
        </w:rPr>
        <w:t>xxx</w:t>
      </w:r>
      <w:proofErr w:type="spellEnd"/>
      <w:r w:rsidR="003B0382" w:rsidRPr="00952AA8">
        <w:rPr>
          <w:rFonts w:asciiTheme="majorHAnsi" w:hAnsiTheme="majorHAnsi"/>
          <w:color w:val="FF0000"/>
        </w:rPr>
        <w:t>,</w:t>
      </w:r>
      <w:r w:rsidR="003B0382" w:rsidRPr="00952AA8">
        <w:rPr>
          <w:rFonts w:asciiTheme="majorHAnsi" w:hAnsiTheme="majorHAnsi"/>
        </w:rPr>
        <w:t xml:space="preserve"> </w:t>
      </w:r>
      <w:r w:rsidRPr="00952AA8">
        <w:rPr>
          <w:rFonts w:asciiTheme="majorHAnsi" w:hAnsiTheme="majorHAnsi"/>
        </w:rPr>
        <w:t xml:space="preserve">embalada a vácuo e armazenada em 4ºC, como é mostrado na fotografia da </w:t>
      </w:r>
      <w:r w:rsidRPr="00952AA8">
        <w:rPr>
          <w:rFonts w:asciiTheme="majorHAnsi" w:hAnsiTheme="majorHAnsi"/>
          <w:color w:val="FF0000"/>
        </w:rPr>
        <w:t>figura 1</w:t>
      </w:r>
      <w:r w:rsidR="003B0382" w:rsidRPr="00952AA8">
        <w:rPr>
          <w:rFonts w:asciiTheme="majorHAnsi" w:hAnsiTheme="majorHAnsi"/>
          <w:color w:val="FF0000"/>
        </w:rPr>
        <w:t>.</w:t>
      </w:r>
    </w:p>
    <w:p w:rsidR="00D27494" w:rsidRPr="00952AA8" w:rsidRDefault="00D27494" w:rsidP="00952AA8">
      <w:pPr>
        <w:spacing w:line="360" w:lineRule="auto"/>
        <w:ind w:firstLine="709"/>
        <w:jc w:val="both"/>
        <w:rPr>
          <w:rFonts w:asciiTheme="majorHAnsi" w:hAnsiTheme="majorHAnsi" w:cs="Arial"/>
        </w:rPr>
      </w:pPr>
    </w:p>
    <w:p w:rsidR="00D27494" w:rsidRPr="00952AA8" w:rsidRDefault="00D27494" w:rsidP="00A34A6A">
      <w:pPr>
        <w:keepNext/>
        <w:spacing w:line="360" w:lineRule="auto"/>
        <w:ind w:firstLine="709"/>
        <w:jc w:val="center"/>
        <w:rPr>
          <w:rFonts w:asciiTheme="majorHAnsi" w:hAnsiTheme="majorHAnsi"/>
        </w:rPr>
      </w:pPr>
    </w:p>
    <w:p w:rsidR="009743C2" w:rsidRPr="00952AA8" w:rsidRDefault="009743C2" w:rsidP="00952AA8">
      <w:pPr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     Para o estudo do plasma atmosférico com as sementes de linhaça dourada e o óleo extraído das mesmas, as sementes foram divididas em quatro porções e pesadas, com aproximadamente 10g em uma balança de precisão, da marca </w:t>
      </w:r>
      <w:proofErr w:type="spellStart"/>
      <w:r w:rsidRPr="00952AA8">
        <w:rPr>
          <w:rFonts w:asciiTheme="majorHAnsi" w:hAnsiTheme="majorHAnsi"/>
        </w:rPr>
        <w:t>Mater</w:t>
      </w:r>
      <w:proofErr w:type="spellEnd"/>
      <w:r w:rsidRPr="00952AA8">
        <w:rPr>
          <w:rFonts w:asciiTheme="majorHAnsi" w:hAnsiTheme="majorHAnsi"/>
        </w:rPr>
        <w:t xml:space="preserve"> e do modelo Ax200. Em seguida, as quatro amostras de linhaça dourada foram levadas para a irradiação com plasma atmosférico. Para isso foi usado gás argônio, a uma dist</w:t>
      </w:r>
      <w:r w:rsidRPr="00952AA8">
        <w:rPr>
          <w:rStyle w:val="nfase"/>
          <w:rFonts w:asciiTheme="majorHAnsi" w:hAnsiTheme="majorHAnsi"/>
          <w:bCs/>
          <w:i w:val="0"/>
          <w:shd w:val="clear" w:color="auto" w:fill="FFFFFF"/>
        </w:rPr>
        <w:t>â</w:t>
      </w:r>
      <w:r w:rsidRPr="00952AA8">
        <w:rPr>
          <w:rFonts w:asciiTheme="majorHAnsi" w:hAnsiTheme="majorHAnsi"/>
        </w:rPr>
        <w:t xml:space="preserve">ncia de </w:t>
      </w:r>
      <w:proofErr w:type="gramStart"/>
      <w:r w:rsidRPr="00952AA8">
        <w:rPr>
          <w:rFonts w:asciiTheme="majorHAnsi" w:hAnsiTheme="majorHAnsi"/>
        </w:rPr>
        <w:t>2cm</w:t>
      </w:r>
      <w:proofErr w:type="gramEnd"/>
      <w:r w:rsidRPr="00952AA8">
        <w:rPr>
          <w:rFonts w:asciiTheme="majorHAnsi" w:hAnsiTheme="majorHAnsi"/>
        </w:rPr>
        <w:t xml:space="preserve"> da tocha de plasma e, para garantir que todas as sementes fossem irradiadas da maneira mais homogênea possível, as amostras foram divididas em duas porções de 5g cada e </w:t>
      </w:r>
      <w:r w:rsidRPr="00952AA8">
        <w:rPr>
          <w:rFonts w:asciiTheme="majorHAnsi" w:hAnsiTheme="majorHAnsi"/>
          <w:color w:val="000000"/>
        </w:rPr>
        <w:t>a aplicação de plasma foi realizada em mesa vibratória com frequência controlada e temperatura constante em 25°C para que, as sementes fossem misturadas,</w:t>
      </w:r>
      <w:r w:rsidRPr="00952AA8">
        <w:rPr>
          <w:rFonts w:asciiTheme="majorHAnsi" w:hAnsiTheme="majorHAnsi"/>
        </w:rPr>
        <w:t xml:space="preserve"> garantindo que todas as faces das sementes fossem expostas ao tratamento</w:t>
      </w:r>
      <w:r w:rsidRPr="00952AA8">
        <w:rPr>
          <w:rFonts w:asciiTheme="majorHAnsi" w:hAnsiTheme="majorHAnsi"/>
          <w:color w:val="000000"/>
        </w:rPr>
        <w:t>.</w:t>
      </w:r>
      <w:r w:rsidRPr="00952AA8">
        <w:rPr>
          <w:rFonts w:asciiTheme="majorHAnsi" w:hAnsiTheme="majorHAnsi"/>
          <w:color w:val="FF0000"/>
        </w:rPr>
        <w:t xml:space="preserve"> </w:t>
      </w:r>
      <w:r w:rsidRPr="00952AA8">
        <w:rPr>
          <w:rFonts w:asciiTheme="majorHAnsi" w:hAnsiTheme="majorHAnsi"/>
        </w:rPr>
        <w:t>A amostra do grupo A é de controle, portanto, não passou pelo tratamento, a amostra do grupo B foi irradiada durante 5 minutos, a amostra do grupo C foi irradiada durante 10 minutos e a amostra do grupo D foi irradiada durante 15 minutos.</w:t>
      </w:r>
    </w:p>
    <w:p w:rsidR="009743C2" w:rsidRPr="00952AA8" w:rsidRDefault="009743C2" w:rsidP="00952AA8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C51DA9" w:rsidRPr="00952AA8" w:rsidRDefault="00C51DA9" w:rsidP="00952AA8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9743C2" w:rsidRPr="00E05058" w:rsidRDefault="00FC7646" w:rsidP="00E05058">
      <w:pPr>
        <w:spacing w:line="360" w:lineRule="auto"/>
        <w:ind w:left="709"/>
        <w:jc w:val="both"/>
        <w:rPr>
          <w:rFonts w:asciiTheme="majorHAnsi" w:hAnsiTheme="majorHAnsi"/>
          <w:b/>
          <w:color w:val="5B9BD5" w:themeColor="accent1"/>
          <w:sz w:val="22"/>
        </w:rPr>
      </w:pPr>
      <w:proofErr w:type="gramStart"/>
      <w:r w:rsidRPr="00A34A6A">
        <w:rPr>
          <w:rFonts w:asciiTheme="majorHAnsi" w:hAnsiTheme="majorHAnsi"/>
          <w:b/>
          <w:color w:val="5B9BD5" w:themeColor="accent1"/>
        </w:rPr>
        <w:t>5.4</w:t>
      </w:r>
      <w:r w:rsidR="009743C2" w:rsidRPr="00A34A6A">
        <w:rPr>
          <w:rFonts w:asciiTheme="majorHAnsi" w:hAnsiTheme="majorHAnsi"/>
          <w:b/>
          <w:color w:val="5B9BD5" w:themeColor="accent1"/>
        </w:rPr>
        <w:t> Extração</w:t>
      </w:r>
      <w:proofErr w:type="gramEnd"/>
      <w:r w:rsidR="009743C2" w:rsidRPr="00A34A6A">
        <w:rPr>
          <w:rFonts w:asciiTheme="majorHAnsi" w:hAnsiTheme="majorHAnsi"/>
          <w:b/>
          <w:color w:val="5B9BD5" w:themeColor="accent1"/>
        </w:rPr>
        <w:t xml:space="preserve"> do óleo das sementes irradiadas a plasma atmosférico</w:t>
      </w:r>
    </w:p>
    <w:p w:rsidR="009743C2" w:rsidRPr="00952AA8" w:rsidRDefault="009743C2" w:rsidP="00952AA8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   Após a irradiação, as sementes foram armazenadas em placas de </w:t>
      </w:r>
      <w:proofErr w:type="spellStart"/>
      <w:r w:rsidRPr="00952AA8">
        <w:rPr>
          <w:rFonts w:asciiTheme="majorHAnsi" w:hAnsiTheme="majorHAnsi"/>
        </w:rPr>
        <w:t>petri</w:t>
      </w:r>
      <w:proofErr w:type="spellEnd"/>
      <w:r w:rsidRPr="00952AA8">
        <w:rPr>
          <w:rFonts w:asciiTheme="majorHAnsi" w:hAnsiTheme="majorHAnsi"/>
        </w:rPr>
        <w:t xml:space="preserve"> esterilizadas e se</w:t>
      </w:r>
      <w:r w:rsidR="003B0382" w:rsidRPr="00952AA8">
        <w:rPr>
          <w:rFonts w:asciiTheme="majorHAnsi" w:hAnsiTheme="majorHAnsi"/>
        </w:rPr>
        <w:t xml:space="preserve">guiram para </w:t>
      </w:r>
      <w:r w:rsidRPr="00952AA8">
        <w:rPr>
          <w:rFonts w:asciiTheme="majorHAnsi" w:hAnsiTheme="majorHAnsi"/>
        </w:rPr>
        <w:t xml:space="preserve">a máquina de extração de óleo, da marca Home </w:t>
      </w:r>
      <w:proofErr w:type="spellStart"/>
      <w:r w:rsidRPr="00952AA8">
        <w:rPr>
          <w:rFonts w:asciiTheme="majorHAnsi" w:hAnsiTheme="majorHAnsi"/>
        </w:rPr>
        <w:t>Up</w:t>
      </w:r>
      <w:proofErr w:type="spellEnd"/>
      <w:r w:rsidRPr="00952AA8">
        <w:rPr>
          <w:rFonts w:asciiTheme="majorHAnsi" w:hAnsiTheme="majorHAnsi"/>
        </w:rPr>
        <w:t xml:space="preserve"> e do modelo YD-ZY-01C, com exceção de algumas sementes de cada amostra que seguiram </w:t>
      </w:r>
      <w:r w:rsidRPr="00952AA8">
        <w:rPr>
          <w:rFonts w:asciiTheme="majorHAnsi" w:hAnsiTheme="majorHAnsi"/>
          <w:color w:val="000000"/>
        </w:rPr>
        <w:t xml:space="preserve">para um teste microbiológico, </w:t>
      </w:r>
      <w:r w:rsidRPr="00952AA8">
        <w:rPr>
          <w:rFonts w:asciiTheme="majorHAnsi" w:hAnsiTheme="majorHAnsi"/>
        </w:rPr>
        <w:t xml:space="preserve">para a confirmação da capacidade esterilizante de plasma. A imagem a seguir mostra uma fotografia da máquina de extração de óleo. Para a extração foram utilizadas 10g de linhaça tratada a plasma. A máquina de extração foi operada no modo de aquecimento que não ultrapassa 60 </w:t>
      </w:r>
      <w:r w:rsidRPr="002854AC">
        <w:rPr>
          <w:rFonts w:asciiTheme="majorHAnsi" w:hAnsiTheme="majorHAnsi"/>
          <w:vertAlign w:val="superscript"/>
        </w:rPr>
        <w:t>◦</w:t>
      </w:r>
      <w:r w:rsidRPr="00952AA8">
        <w:rPr>
          <w:rFonts w:asciiTheme="majorHAnsi" w:hAnsiTheme="majorHAnsi"/>
        </w:rPr>
        <w:t>C.</w:t>
      </w:r>
    </w:p>
    <w:p w:rsidR="009743C2" w:rsidRPr="00952AA8" w:rsidRDefault="009743C2" w:rsidP="00952AA8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</w:rPr>
      </w:pPr>
    </w:p>
    <w:p w:rsidR="009743C2" w:rsidRPr="00952AA8" w:rsidRDefault="009743C2" w:rsidP="00A34A6A">
      <w:pPr>
        <w:keepNext/>
        <w:tabs>
          <w:tab w:val="left" w:pos="3594"/>
        </w:tabs>
        <w:spacing w:line="360" w:lineRule="auto"/>
        <w:ind w:firstLine="709"/>
        <w:jc w:val="center"/>
        <w:rPr>
          <w:rFonts w:asciiTheme="majorHAnsi" w:hAnsiTheme="majorHAnsi"/>
        </w:rPr>
      </w:pPr>
    </w:p>
    <w:p w:rsidR="009743C2" w:rsidRPr="00952AA8" w:rsidRDefault="009743C2" w:rsidP="00952AA8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O óleo extraído foi recolhido e armazenado em tubos de </w:t>
      </w:r>
      <w:proofErr w:type="spellStart"/>
      <w:r w:rsidRPr="00952AA8">
        <w:rPr>
          <w:rFonts w:asciiTheme="majorHAnsi" w:hAnsiTheme="majorHAnsi"/>
        </w:rPr>
        <w:t>ependorf</w:t>
      </w:r>
      <w:proofErr w:type="spellEnd"/>
      <w:r w:rsidRPr="00952AA8">
        <w:rPr>
          <w:rFonts w:asciiTheme="majorHAnsi" w:hAnsiTheme="majorHAnsi"/>
        </w:rPr>
        <w:t xml:space="preserve"> estéreis que foram embrulhados com papel alumínio e mantidos em refrigeração para evitar oxidação. Parte do óleo de linhaça das sementes que foram irradiadas também seguiram para teste microbiológico e </w:t>
      </w:r>
      <w:proofErr w:type="gramStart"/>
      <w:r w:rsidRPr="00952AA8">
        <w:rPr>
          <w:rFonts w:asciiTheme="majorHAnsi" w:hAnsiTheme="majorHAnsi"/>
        </w:rPr>
        <w:t>outra parte das amostras obtidas do óleo de linhaça dourada passaram</w:t>
      </w:r>
      <w:proofErr w:type="gramEnd"/>
      <w:r w:rsidRPr="00952AA8">
        <w:rPr>
          <w:rFonts w:asciiTheme="majorHAnsi" w:hAnsiTheme="majorHAnsi"/>
        </w:rPr>
        <w:t xml:space="preserve"> pelo processo de FTIR (Espectroscopia Vibracional no Infravermelho) para a comparação da composição química antes e depois do tratamento com plasma atmosférico. </w:t>
      </w:r>
    </w:p>
    <w:p w:rsidR="0034182F" w:rsidRPr="00952AA8" w:rsidRDefault="0034182F" w:rsidP="00A34A6A">
      <w:pPr>
        <w:tabs>
          <w:tab w:val="left" w:pos="3594"/>
        </w:tabs>
        <w:spacing w:line="360" w:lineRule="auto"/>
        <w:jc w:val="both"/>
        <w:rPr>
          <w:rFonts w:asciiTheme="majorHAnsi" w:hAnsiTheme="majorHAnsi"/>
          <w:i/>
        </w:rPr>
      </w:pPr>
    </w:p>
    <w:p w:rsidR="009743C2" w:rsidRPr="00E05058" w:rsidRDefault="00FC7646" w:rsidP="00E05058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r w:rsidRPr="00A34A6A">
        <w:rPr>
          <w:rFonts w:asciiTheme="majorHAnsi" w:hAnsiTheme="majorHAnsi"/>
          <w:b/>
          <w:color w:val="5B9BD5" w:themeColor="accent1"/>
        </w:rPr>
        <w:t>5.5</w:t>
      </w:r>
      <w:r w:rsidR="009743C2" w:rsidRPr="00A34A6A">
        <w:rPr>
          <w:rFonts w:asciiTheme="majorHAnsi" w:hAnsiTheme="majorHAnsi"/>
          <w:b/>
          <w:color w:val="5B9BD5" w:themeColor="accent1"/>
        </w:rPr>
        <w:t> Meio de Cultura utilizado para as sementes e o óleo irradiado a plasm</w:t>
      </w:r>
      <w:r w:rsidR="00E05058">
        <w:rPr>
          <w:rFonts w:asciiTheme="majorHAnsi" w:hAnsiTheme="majorHAnsi"/>
          <w:b/>
          <w:color w:val="5B9BD5" w:themeColor="accent1"/>
        </w:rPr>
        <w:t xml:space="preserve">a atmosférico </w:t>
      </w:r>
    </w:p>
    <w:p w:rsidR="009743C2" w:rsidRPr="00952AA8" w:rsidRDefault="009743C2" w:rsidP="00952AA8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O meio utilizado para análise de crescimento bacteriano foi o meio de cultura- BHI (</w:t>
      </w:r>
      <w:proofErr w:type="spellStart"/>
      <w:r w:rsidRPr="00952AA8">
        <w:rPr>
          <w:rFonts w:asciiTheme="majorHAnsi" w:hAnsiTheme="majorHAnsi"/>
        </w:rPr>
        <w:t>Brain</w:t>
      </w:r>
      <w:proofErr w:type="spellEnd"/>
      <w:r w:rsidRPr="00952AA8">
        <w:rPr>
          <w:rFonts w:asciiTheme="majorHAnsi" w:hAnsiTheme="majorHAnsi"/>
        </w:rPr>
        <w:t xml:space="preserve"> </w:t>
      </w:r>
      <w:proofErr w:type="spellStart"/>
      <w:r w:rsidRPr="00952AA8">
        <w:rPr>
          <w:rFonts w:asciiTheme="majorHAnsi" w:hAnsiTheme="majorHAnsi"/>
        </w:rPr>
        <w:t>and</w:t>
      </w:r>
      <w:proofErr w:type="spellEnd"/>
      <w:r w:rsidRPr="00952AA8">
        <w:rPr>
          <w:rFonts w:asciiTheme="majorHAnsi" w:hAnsiTheme="majorHAnsi"/>
        </w:rPr>
        <w:t xml:space="preserve"> Heart </w:t>
      </w:r>
      <w:proofErr w:type="spellStart"/>
      <w:r w:rsidRPr="00952AA8">
        <w:rPr>
          <w:rFonts w:asciiTheme="majorHAnsi" w:hAnsiTheme="majorHAnsi"/>
        </w:rPr>
        <w:t>Infusion</w:t>
      </w:r>
      <w:proofErr w:type="spellEnd"/>
      <w:r w:rsidRPr="00952AA8">
        <w:rPr>
          <w:rFonts w:asciiTheme="majorHAnsi" w:hAnsiTheme="majorHAnsi"/>
        </w:rPr>
        <w:t xml:space="preserve"> - </w:t>
      </w:r>
      <w:proofErr w:type="spellStart"/>
      <w:r w:rsidRPr="00952AA8">
        <w:rPr>
          <w:rFonts w:asciiTheme="majorHAnsi" w:hAnsiTheme="majorHAnsi"/>
        </w:rPr>
        <w:t>Gibco</w:t>
      </w:r>
      <w:proofErr w:type="spellEnd"/>
      <w:r w:rsidRPr="00952AA8">
        <w:rPr>
          <w:rFonts w:asciiTheme="majorHAnsi" w:hAnsiTheme="majorHAnsi"/>
        </w:rPr>
        <w:t xml:space="preserve">) que foi preparado conforme indicações do fabricante e esterilizados em autoclave por 15 minutos a </w:t>
      </w:r>
      <w:proofErr w:type="gramStart"/>
      <w:r w:rsidRPr="00952AA8">
        <w:rPr>
          <w:rFonts w:asciiTheme="majorHAnsi" w:hAnsiTheme="majorHAnsi"/>
        </w:rPr>
        <w:t>1</w:t>
      </w:r>
      <w:proofErr w:type="gramEnd"/>
      <w:r w:rsidRPr="00952AA8">
        <w:rPr>
          <w:rFonts w:asciiTheme="majorHAnsi" w:hAnsiTheme="majorHAnsi"/>
        </w:rPr>
        <w:t xml:space="preserve"> atm. Foram distribuídos </w:t>
      </w:r>
      <w:proofErr w:type="gramStart"/>
      <w:r w:rsidRPr="00952AA8">
        <w:rPr>
          <w:rFonts w:asciiTheme="majorHAnsi" w:hAnsiTheme="majorHAnsi"/>
        </w:rPr>
        <w:t>5</w:t>
      </w:r>
      <w:proofErr w:type="gramEnd"/>
      <w:r w:rsidRPr="00952AA8">
        <w:rPr>
          <w:rFonts w:asciiTheme="majorHAnsi" w:hAnsiTheme="majorHAnsi"/>
        </w:rPr>
        <w:t xml:space="preserve"> ml por tubo estéril e colocados para teste de esterilidade por 24 horas. Após este tempo os tubos foram armazenados em geladeira até o uso. </w:t>
      </w:r>
    </w:p>
    <w:p w:rsidR="009743C2" w:rsidRPr="00952AA8" w:rsidRDefault="009743C2" w:rsidP="00952AA8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O meio utilizado para análise de crescimento fúngico foi o Agar </w:t>
      </w:r>
      <w:proofErr w:type="spellStart"/>
      <w:r w:rsidRPr="00952AA8">
        <w:rPr>
          <w:rFonts w:asciiTheme="majorHAnsi" w:hAnsiTheme="majorHAnsi"/>
        </w:rPr>
        <w:t>Saboraud</w:t>
      </w:r>
      <w:proofErr w:type="spellEnd"/>
      <w:r w:rsidRPr="00952AA8">
        <w:rPr>
          <w:rFonts w:asciiTheme="majorHAnsi" w:hAnsiTheme="majorHAnsi"/>
        </w:rPr>
        <w:t xml:space="preserve"> com </w:t>
      </w:r>
      <w:proofErr w:type="spellStart"/>
      <w:r w:rsidRPr="00952AA8">
        <w:rPr>
          <w:rFonts w:asciiTheme="majorHAnsi" w:hAnsiTheme="majorHAnsi"/>
        </w:rPr>
        <w:t>Cloranfenicol</w:t>
      </w:r>
      <w:proofErr w:type="spellEnd"/>
      <w:r w:rsidRPr="00952AA8">
        <w:rPr>
          <w:rFonts w:asciiTheme="majorHAnsi" w:hAnsiTheme="majorHAnsi"/>
        </w:rPr>
        <w:t xml:space="preserve"> (</w:t>
      </w:r>
      <w:proofErr w:type="spellStart"/>
      <w:proofErr w:type="gramStart"/>
      <w:r w:rsidRPr="00952AA8">
        <w:rPr>
          <w:rFonts w:asciiTheme="majorHAnsi" w:hAnsiTheme="majorHAnsi"/>
        </w:rPr>
        <w:t>NewProv</w:t>
      </w:r>
      <w:proofErr w:type="spellEnd"/>
      <w:proofErr w:type="gramEnd"/>
      <w:r w:rsidRPr="00952AA8">
        <w:rPr>
          <w:rFonts w:asciiTheme="majorHAnsi" w:hAnsiTheme="majorHAnsi"/>
        </w:rPr>
        <w:t xml:space="preserve">). Meio pronto para uso já </w:t>
      </w:r>
      <w:proofErr w:type="spellStart"/>
      <w:r w:rsidRPr="00952AA8">
        <w:rPr>
          <w:rFonts w:asciiTheme="majorHAnsi" w:hAnsiTheme="majorHAnsi"/>
        </w:rPr>
        <w:t>aliquotado</w:t>
      </w:r>
      <w:proofErr w:type="spellEnd"/>
      <w:r w:rsidRPr="00952AA8">
        <w:rPr>
          <w:rFonts w:asciiTheme="majorHAnsi" w:hAnsiTheme="majorHAnsi"/>
        </w:rPr>
        <w:t xml:space="preserve"> em tubos. </w:t>
      </w:r>
    </w:p>
    <w:p w:rsidR="0034182F" w:rsidRDefault="0034182F" w:rsidP="00A34A6A">
      <w:pPr>
        <w:tabs>
          <w:tab w:val="left" w:pos="3594"/>
        </w:tabs>
        <w:spacing w:line="360" w:lineRule="auto"/>
        <w:jc w:val="both"/>
        <w:rPr>
          <w:rFonts w:asciiTheme="majorHAnsi" w:hAnsiTheme="majorHAnsi"/>
        </w:rPr>
      </w:pPr>
    </w:p>
    <w:p w:rsidR="00A34A6A" w:rsidRDefault="00A34A6A" w:rsidP="00A34A6A">
      <w:pPr>
        <w:tabs>
          <w:tab w:val="left" w:pos="3594"/>
        </w:tabs>
        <w:spacing w:line="360" w:lineRule="auto"/>
        <w:jc w:val="both"/>
        <w:rPr>
          <w:rFonts w:asciiTheme="majorHAnsi" w:hAnsiTheme="majorHAnsi"/>
        </w:rPr>
      </w:pPr>
    </w:p>
    <w:p w:rsidR="00E05058" w:rsidRPr="00952AA8" w:rsidRDefault="00E05058" w:rsidP="00A34A6A">
      <w:pPr>
        <w:tabs>
          <w:tab w:val="left" w:pos="3594"/>
        </w:tabs>
        <w:spacing w:line="360" w:lineRule="auto"/>
        <w:jc w:val="both"/>
        <w:rPr>
          <w:rFonts w:asciiTheme="majorHAnsi" w:hAnsiTheme="majorHAnsi"/>
        </w:rPr>
      </w:pPr>
    </w:p>
    <w:p w:rsidR="009743C2" w:rsidRPr="00E05058" w:rsidRDefault="00FC7646" w:rsidP="00E05058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r w:rsidRPr="00A34A6A">
        <w:rPr>
          <w:rFonts w:asciiTheme="majorHAnsi" w:hAnsiTheme="majorHAnsi"/>
          <w:b/>
          <w:color w:val="5B9BD5" w:themeColor="accent1"/>
        </w:rPr>
        <w:t>5.6</w:t>
      </w:r>
      <w:r w:rsidR="00E05058">
        <w:rPr>
          <w:rFonts w:asciiTheme="majorHAnsi" w:hAnsiTheme="majorHAnsi"/>
          <w:b/>
          <w:color w:val="5B9BD5" w:themeColor="accent1"/>
        </w:rPr>
        <w:t xml:space="preserve"> Análises</w:t>
      </w:r>
    </w:p>
    <w:p w:rsidR="009743C2" w:rsidRPr="00952AA8" w:rsidRDefault="009743C2" w:rsidP="00952AA8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Foram utilizados sementes e óleos extraídos de acordo com os grupos:</w:t>
      </w:r>
    </w:p>
    <w:p w:rsidR="009743C2" w:rsidRPr="00952AA8" w:rsidRDefault="009743C2" w:rsidP="00952AA8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97"/>
      </w:tblGrid>
      <w:tr w:rsidR="009743C2" w:rsidRPr="00952AA8" w:rsidTr="00E05058">
        <w:tc>
          <w:tcPr>
            <w:tcW w:w="1418" w:type="dxa"/>
          </w:tcPr>
          <w:p w:rsidR="009743C2" w:rsidRPr="00952AA8" w:rsidRDefault="009743C2" w:rsidP="00E05058">
            <w:pPr>
              <w:tabs>
                <w:tab w:val="left" w:pos="3594"/>
              </w:tabs>
              <w:spacing w:line="360" w:lineRule="auto"/>
              <w:jc w:val="both"/>
              <w:rPr>
                <w:rFonts w:asciiTheme="majorHAnsi" w:hAnsiTheme="majorHAnsi"/>
              </w:rPr>
            </w:pPr>
            <w:r w:rsidRPr="00952AA8">
              <w:rPr>
                <w:rFonts w:asciiTheme="majorHAnsi" w:hAnsiTheme="majorHAnsi"/>
              </w:rPr>
              <w:t>Grupo A</w:t>
            </w:r>
          </w:p>
        </w:tc>
        <w:tc>
          <w:tcPr>
            <w:tcW w:w="3997" w:type="dxa"/>
          </w:tcPr>
          <w:p w:rsidR="009743C2" w:rsidRPr="00952AA8" w:rsidRDefault="009743C2" w:rsidP="00E05058">
            <w:pPr>
              <w:tabs>
                <w:tab w:val="left" w:pos="3594"/>
              </w:tabs>
              <w:spacing w:line="360" w:lineRule="auto"/>
              <w:jc w:val="both"/>
              <w:rPr>
                <w:rFonts w:asciiTheme="majorHAnsi" w:hAnsiTheme="majorHAnsi"/>
              </w:rPr>
            </w:pPr>
            <w:proofErr w:type="gramStart"/>
            <w:r w:rsidRPr="00952AA8">
              <w:rPr>
                <w:rFonts w:asciiTheme="majorHAnsi" w:hAnsiTheme="majorHAnsi"/>
              </w:rPr>
              <w:t>Sementes não irradias</w:t>
            </w:r>
            <w:proofErr w:type="gramEnd"/>
          </w:p>
        </w:tc>
      </w:tr>
      <w:tr w:rsidR="009743C2" w:rsidRPr="00952AA8" w:rsidTr="00E05058">
        <w:tc>
          <w:tcPr>
            <w:tcW w:w="1418" w:type="dxa"/>
          </w:tcPr>
          <w:p w:rsidR="009743C2" w:rsidRPr="00952AA8" w:rsidRDefault="009743C2" w:rsidP="00E05058">
            <w:pPr>
              <w:tabs>
                <w:tab w:val="left" w:pos="3594"/>
              </w:tabs>
              <w:spacing w:line="360" w:lineRule="auto"/>
              <w:jc w:val="both"/>
              <w:rPr>
                <w:rFonts w:asciiTheme="majorHAnsi" w:hAnsiTheme="majorHAnsi"/>
              </w:rPr>
            </w:pPr>
            <w:r w:rsidRPr="00952AA8">
              <w:rPr>
                <w:rFonts w:asciiTheme="majorHAnsi" w:hAnsiTheme="majorHAnsi"/>
              </w:rPr>
              <w:t>Grupo B</w:t>
            </w:r>
          </w:p>
        </w:tc>
        <w:tc>
          <w:tcPr>
            <w:tcW w:w="3997" w:type="dxa"/>
          </w:tcPr>
          <w:p w:rsidR="009743C2" w:rsidRPr="00952AA8" w:rsidRDefault="009743C2" w:rsidP="00E05058">
            <w:pPr>
              <w:tabs>
                <w:tab w:val="left" w:pos="3594"/>
              </w:tabs>
              <w:spacing w:line="360" w:lineRule="auto"/>
              <w:jc w:val="both"/>
              <w:rPr>
                <w:rFonts w:asciiTheme="majorHAnsi" w:hAnsiTheme="majorHAnsi"/>
              </w:rPr>
            </w:pPr>
            <w:r w:rsidRPr="00952AA8">
              <w:rPr>
                <w:rFonts w:asciiTheme="majorHAnsi" w:hAnsiTheme="majorHAnsi"/>
              </w:rPr>
              <w:t>Sementes irradiadas por 5 minutos</w:t>
            </w:r>
          </w:p>
        </w:tc>
      </w:tr>
      <w:tr w:rsidR="009743C2" w:rsidRPr="00952AA8" w:rsidTr="00E05058">
        <w:tc>
          <w:tcPr>
            <w:tcW w:w="1418" w:type="dxa"/>
          </w:tcPr>
          <w:p w:rsidR="009743C2" w:rsidRPr="00952AA8" w:rsidRDefault="009743C2" w:rsidP="00E05058">
            <w:pPr>
              <w:tabs>
                <w:tab w:val="left" w:pos="3594"/>
              </w:tabs>
              <w:spacing w:line="360" w:lineRule="auto"/>
              <w:jc w:val="both"/>
              <w:rPr>
                <w:rFonts w:asciiTheme="majorHAnsi" w:hAnsiTheme="majorHAnsi"/>
              </w:rPr>
            </w:pPr>
            <w:r w:rsidRPr="00952AA8">
              <w:rPr>
                <w:rFonts w:asciiTheme="majorHAnsi" w:hAnsiTheme="majorHAnsi"/>
              </w:rPr>
              <w:t>Grupo C</w:t>
            </w:r>
          </w:p>
        </w:tc>
        <w:tc>
          <w:tcPr>
            <w:tcW w:w="3997" w:type="dxa"/>
          </w:tcPr>
          <w:p w:rsidR="009743C2" w:rsidRPr="00952AA8" w:rsidRDefault="009743C2" w:rsidP="00E05058">
            <w:pPr>
              <w:tabs>
                <w:tab w:val="left" w:pos="3594"/>
              </w:tabs>
              <w:spacing w:line="360" w:lineRule="auto"/>
              <w:jc w:val="both"/>
              <w:rPr>
                <w:rFonts w:asciiTheme="majorHAnsi" w:hAnsiTheme="majorHAnsi"/>
              </w:rPr>
            </w:pPr>
            <w:r w:rsidRPr="00952AA8">
              <w:rPr>
                <w:rFonts w:asciiTheme="majorHAnsi" w:hAnsiTheme="majorHAnsi"/>
              </w:rPr>
              <w:t>Sementes irradiadas por 10 minutos</w:t>
            </w:r>
          </w:p>
        </w:tc>
      </w:tr>
      <w:tr w:rsidR="009743C2" w:rsidRPr="00952AA8" w:rsidTr="00E05058">
        <w:tc>
          <w:tcPr>
            <w:tcW w:w="1418" w:type="dxa"/>
          </w:tcPr>
          <w:p w:rsidR="009743C2" w:rsidRPr="00952AA8" w:rsidRDefault="009743C2" w:rsidP="00E05058">
            <w:pPr>
              <w:tabs>
                <w:tab w:val="left" w:pos="3594"/>
              </w:tabs>
              <w:spacing w:line="360" w:lineRule="auto"/>
              <w:jc w:val="both"/>
              <w:rPr>
                <w:rFonts w:asciiTheme="majorHAnsi" w:hAnsiTheme="majorHAnsi"/>
              </w:rPr>
            </w:pPr>
            <w:r w:rsidRPr="00952AA8">
              <w:rPr>
                <w:rFonts w:asciiTheme="majorHAnsi" w:hAnsiTheme="majorHAnsi"/>
              </w:rPr>
              <w:t>Grupo D</w:t>
            </w:r>
          </w:p>
        </w:tc>
        <w:tc>
          <w:tcPr>
            <w:tcW w:w="3997" w:type="dxa"/>
          </w:tcPr>
          <w:p w:rsidR="009743C2" w:rsidRPr="00952AA8" w:rsidRDefault="009743C2" w:rsidP="00E05058">
            <w:pPr>
              <w:tabs>
                <w:tab w:val="left" w:pos="3594"/>
              </w:tabs>
              <w:spacing w:line="360" w:lineRule="auto"/>
              <w:jc w:val="both"/>
              <w:rPr>
                <w:rFonts w:asciiTheme="majorHAnsi" w:hAnsiTheme="majorHAnsi"/>
              </w:rPr>
            </w:pPr>
            <w:r w:rsidRPr="00952AA8">
              <w:rPr>
                <w:rFonts w:asciiTheme="majorHAnsi" w:hAnsiTheme="majorHAnsi"/>
              </w:rPr>
              <w:t>Sementes irradiadas por 15 minutos</w:t>
            </w:r>
          </w:p>
        </w:tc>
      </w:tr>
    </w:tbl>
    <w:p w:rsidR="009743C2" w:rsidRPr="00952AA8" w:rsidRDefault="009743C2" w:rsidP="00952AA8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</w:rPr>
      </w:pPr>
    </w:p>
    <w:p w:rsidR="006D0E28" w:rsidRPr="00952AA8" w:rsidRDefault="009743C2" w:rsidP="00A34A6A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Foram colocados em cada tubo contendo meio BHI ou </w:t>
      </w:r>
      <w:proofErr w:type="spellStart"/>
      <w:r w:rsidRPr="00952AA8">
        <w:rPr>
          <w:rFonts w:asciiTheme="majorHAnsi" w:hAnsiTheme="majorHAnsi"/>
        </w:rPr>
        <w:t>Saboraud</w:t>
      </w:r>
      <w:proofErr w:type="spellEnd"/>
      <w:r w:rsidRPr="00952AA8">
        <w:rPr>
          <w:rFonts w:asciiTheme="majorHAnsi" w:hAnsiTheme="majorHAnsi"/>
        </w:rPr>
        <w:t xml:space="preserve"> 02 sementes e incubado em estufa a 37ºC por 24 horas (para crescimento bacteriano) e 48 horas (para crescimento fúngico). Para análise dos óleos extraídos dos respectivos grupos foram </w:t>
      </w:r>
      <w:r w:rsidRPr="00952AA8">
        <w:rPr>
          <w:rFonts w:asciiTheme="majorHAnsi" w:hAnsiTheme="majorHAnsi"/>
        </w:rPr>
        <w:lastRenderedPageBreak/>
        <w:t xml:space="preserve">adicionados 20µL em cada tubo contendo meio BHI ou </w:t>
      </w:r>
      <w:proofErr w:type="spellStart"/>
      <w:r w:rsidRPr="00952AA8">
        <w:rPr>
          <w:rFonts w:asciiTheme="majorHAnsi" w:hAnsiTheme="majorHAnsi"/>
        </w:rPr>
        <w:t>Saboraud</w:t>
      </w:r>
      <w:proofErr w:type="spellEnd"/>
      <w:r w:rsidRPr="00952AA8">
        <w:rPr>
          <w:rFonts w:asciiTheme="majorHAnsi" w:hAnsiTheme="majorHAnsi"/>
        </w:rPr>
        <w:t xml:space="preserve"> 02 sementes e incubado em estufa a 37ºC por 24 horas (para crescimento bacteriano) e 48 ho</w:t>
      </w:r>
      <w:r w:rsidR="00A34A6A">
        <w:rPr>
          <w:rFonts w:asciiTheme="majorHAnsi" w:hAnsiTheme="majorHAnsi"/>
        </w:rPr>
        <w:t>ras (para crescimento fúngico).</w:t>
      </w:r>
    </w:p>
    <w:p w:rsidR="003E0419" w:rsidRPr="00952AA8" w:rsidRDefault="003E0419" w:rsidP="00952AA8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2E4023" w:rsidRPr="005D26BE" w:rsidRDefault="00FC7646" w:rsidP="00952AA8">
      <w:pPr>
        <w:spacing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proofErr w:type="gramStart"/>
      <w:r w:rsidRPr="005D26BE">
        <w:rPr>
          <w:rFonts w:asciiTheme="majorHAnsi" w:hAnsiTheme="majorHAnsi"/>
          <w:b/>
          <w:color w:val="5B9BD5" w:themeColor="accent1"/>
        </w:rPr>
        <w:t>5.7</w:t>
      </w:r>
      <w:r w:rsidR="002E4023" w:rsidRPr="005D26BE">
        <w:rPr>
          <w:rFonts w:asciiTheme="majorHAnsi" w:hAnsiTheme="majorHAnsi"/>
          <w:b/>
          <w:color w:val="5B9BD5" w:themeColor="accent1"/>
        </w:rPr>
        <w:t> Processo</w:t>
      </w:r>
      <w:proofErr w:type="gramEnd"/>
      <w:r w:rsidR="002E4023" w:rsidRPr="005D26BE">
        <w:rPr>
          <w:rFonts w:asciiTheme="majorHAnsi" w:hAnsiTheme="majorHAnsi"/>
          <w:b/>
          <w:color w:val="5B9BD5" w:themeColor="accent1"/>
        </w:rPr>
        <w:t xml:space="preserve"> de irradiação por plasma atmosférico no corte bovino </w:t>
      </w:r>
    </w:p>
    <w:p w:rsidR="002E4023" w:rsidRPr="00E05058" w:rsidRDefault="003B0382" w:rsidP="00E05058">
      <w:pPr>
        <w:spacing w:before="100" w:beforeAutospacing="1"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Diluiu-se 1g de carne bovina, quantificada em uma balança de precisão, da marca </w:t>
      </w:r>
      <w:proofErr w:type="spellStart"/>
      <w:r w:rsidRPr="00952AA8">
        <w:rPr>
          <w:rFonts w:asciiTheme="majorHAnsi" w:hAnsiTheme="majorHAnsi"/>
        </w:rPr>
        <w:t>Mater</w:t>
      </w:r>
      <w:proofErr w:type="spellEnd"/>
      <w:r w:rsidRPr="00952AA8">
        <w:rPr>
          <w:rFonts w:asciiTheme="majorHAnsi" w:hAnsiTheme="majorHAnsi"/>
        </w:rPr>
        <w:t xml:space="preserve"> e do modelo Ax200, </w:t>
      </w:r>
      <w:r w:rsidR="002E4023" w:rsidRPr="00952AA8">
        <w:rPr>
          <w:rFonts w:asciiTheme="majorHAnsi" w:hAnsiTheme="majorHAnsi"/>
        </w:rPr>
        <w:t xml:space="preserve">em 1,5ml de água </w:t>
      </w:r>
      <w:proofErr w:type="spellStart"/>
      <w:r w:rsidR="002E4023" w:rsidRPr="00952AA8">
        <w:rPr>
          <w:rFonts w:asciiTheme="majorHAnsi" w:hAnsiTheme="majorHAnsi"/>
        </w:rPr>
        <w:t>milliq</w:t>
      </w:r>
      <w:proofErr w:type="spellEnd"/>
      <w:r w:rsidR="002E4023" w:rsidRPr="00952AA8">
        <w:rPr>
          <w:rFonts w:asciiTheme="majorHAnsi" w:hAnsiTheme="majorHAnsi"/>
        </w:rPr>
        <w:t>, realizou-se sucessivas diluições decimais até 10</w:t>
      </w:r>
      <w:r w:rsidR="002E4023" w:rsidRPr="00952AA8">
        <w:rPr>
          <w:rFonts w:asciiTheme="majorHAnsi" w:hAnsiTheme="majorHAnsi"/>
          <w:vertAlign w:val="superscript"/>
        </w:rPr>
        <w:t>-5</w:t>
      </w:r>
      <w:r w:rsidR="00366F4C" w:rsidRPr="00952AA8">
        <w:rPr>
          <w:rFonts w:asciiTheme="majorHAnsi" w:hAnsiTheme="majorHAnsi"/>
        </w:rPr>
        <w:t>, semeou-se 100µL</w:t>
      </w:r>
      <w:r w:rsidR="002E4023" w:rsidRPr="00952AA8">
        <w:rPr>
          <w:rFonts w:asciiTheme="majorHAnsi" w:hAnsiTheme="majorHAnsi"/>
        </w:rPr>
        <w:t xml:space="preserve"> da diluição 10</w:t>
      </w:r>
      <w:r w:rsidR="002E4023" w:rsidRPr="00952AA8">
        <w:rPr>
          <w:rFonts w:asciiTheme="majorHAnsi" w:hAnsiTheme="majorHAnsi"/>
          <w:vertAlign w:val="superscript"/>
        </w:rPr>
        <w:t xml:space="preserve">-5 </w:t>
      </w:r>
      <w:r w:rsidR="002E4023" w:rsidRPr="00952AA8">
        <w:rPr>
          <w:rFonts w:asciiTheme="majorHAnsi" w:hAnsiTheme="majorHAnsi"/>
        </w:rPr>
        <w:t xml:space="preserve">em placa com meio de cultura </w:t>
      </w:r>
      <w:r w:rsidR="002E4023" w:rsidRPr="00952AA8">
        <w:rPr>
          <w:rFonts w:asciiTheme="majorHAnsi" w:hAnsiTheme="majorHAnsi"/>
          <w:shd w:val="clear" w:color="auto" w:fill="FFFFFF"/>
        </w:rPr>
        <w:t>Luria-</w:t>
      </w:r>
      <w:proofErr w:type="spellStart"/>
      <w:r w:rsidR="002E4023" w:rsidRPr="00952AA8">
        <w:rPr>
          <w:rFonts w:asciiTheme="majorHAnsi" w:hAnsiTheme="majorHAnsi"/>
          <w:shd w:val="clear" w:color="auto" w:fill="FFFFFF"/>
        </w:rPr>
        <w:t>Bertani</w:t>
      </w:r>
      <w:proofErr w:type="spellEnd"/>
      <w:r w:rsidR="002E4023" w:rsidRPr="00952AA8">
        <w:rPr>
          <w:rFonts w:asciiTheme="majorHAnsi" w:hAnsiTheme="majorHAnsi"/>
        </w:rPr>
        <w:t xml:space="preserve"> (LB) e deixou-se a placa em temperatura média de 25ºC por 48 hora</w:t>
      </w:r>
      <w:r w:rsidR="00E05058">
        <w:rPr>
          <w:rFonts w:asciiTheme="majorHAnsi" w:hAnsiTheme="majorHAnsi"/>
        </w:rPr>
        <w:t xml:space="preserve">s para crescimento bacteriano. </w:t>
      </w:r>
    </w:p>
    <w:p w:rsidR="00366F4C" w:rsidRPr="00952AA8" w:rsidRDefault="002E4023" w:rsidP="00952AA8">
      <w:pPr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Em seguida, com o auxílio da alça de platina transferiram-se colônias para novas placas, também com meio de cultura de </w:t>
      </w:r>
      <w:r w:rsidRPr="00952AA8">
        <w:rPr>
          <w:rFonts w:asciiTheme="majorHAnsi" w:hAnsiTheme="majorHAnsi"/>
          <w:shd w:val="clear" w:color="auto" w:fill="FFFFFF"/>
        </w:rPr>
        <w:t>Luria-</w:t>
      </w:r>
      <w:proofErr w:type="spellStart"/>
      <w:r w:rsidRPr="00952AA8">
        <w:rPr>
          <w:rFonts w:asciiTheme="majorHAnsi" w:hAnsiTheme="majorHAnsi"/>
          <w:shd w:val="clear" w:color="auto" w:fill="FFFFFF"/>
        </w:rPr>
        <w:t>Bertani</w:t>
      </w:r>
      <w:proofErr w:type="spellEnd"/>
      <w:r w:rsidR="00366F4C" w:rsidRPr="00952AA8">
        <w:rPr>
          <w:rFonts w:asciiTheme="majorHAnsi" w:hAnsiTheme="majorHAnsi"/>
        </w:rPr>
        <w:t xml:space="preserve"> (LB). Nesta etapa uma placa será considerada controle e as outras serão tratadas a plasma elétrico com dispositivo da marca IBRAMED conf</w:t>
      </w:r>
      <w:r w:rsidR="001907C2">
        <w:rPr>
          <w:rFonts w:asciiTheme="majorHAnsi" w:hAnsiTheme="majorHAnsi"/>
        </w:rPr>
        <w:t>orme apresentado nas Figuras 7</w:t>
      </w:r>
      <w:r w:rsidR="00366F4C" w:rsidRPr="00952AA8">
        <w:rPr>
          <w:rFonts w:asciiTheme="majorHAnsi" w:hAnsiTheme="majorHAnsi"/>
        </w:rPr>
        <w:t xml:space="preserve">. O dispositivo de plasma da IBRAMED opera sem aquecimento, e em pressão atmosférica, o tratamento será realizado nos tempos de </w:t>
      </w:r>
      <w:proofErr w:type="gramStart"/>
      <w:r w:rsidR="00366F4C" w:rsidRPr="00952AA8">
        <w:rPr>
          <w:rFonts w:asciiTheme="majorHAnsi" w:hAnsiTheme="majorHAnsi"/>
        </w:rPr>
        <w:t>5</w:t>
      </w:r>
      <w:proofErr w:type="gramEnd"/>
      <w:r w:rsidR="00366F4C" w:rsidRPr="00952AA8">
        <w:rPr>
          <w:rFonts w:asciiTheme="majorHAnsi" w:hAnsiTheme="majorHAnsi"/>
        </w:rPr>
        <w:t xml:space="preserve"> e 10 minutos. </w:t>
      </w:r>
    </w:p>
    <w:p w:rsidR="00803F9E" w:rsidRPr="00952AA8" w:rsidRDefault="001907C2" w:rsidP="00E05058">
      <w:pPr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fotografia da figura 8</w:t>
      </w:r>
      <w:proofErr w:type="gramStart"/>
      <w:r w:rsidR="002E4023" w:rsidRPr="00952AA8">
        <w:rPr>
          <w:rFonts w:asciiTheme="majorHAnsi" w:hAnsiTheme="majorHAnsi"/>
        </w:rPr>
        <w:t>, mostra</w:t>
      </w:r>
      <w:proofErr w:type="gramEnd"/>
      <w:r w:rsidR="002E4023" w:rsidRPr="00952AA8">
        <w:rPr>
          <w:rFonts w:asciiTheme="majorHAnsi" w:hAnsiTheme="majorHAnsi"/>
        </w:rPr>
        <w:t xml:space="preserve"> a placa após 48 horas com as bactérias obtidas da carne pela di</w:t>
      </w:r>
      <w:r>
        <w:rPr>
          <w:rFonts w:asciiTheme="majorHAnsi" w:hAnsiTheme="majorHAnsi"/>
        </w:rPr>
        <w:t>luição. A fotografia da figura 9</w:t>
      </w:r>
      <w:proofErr w:type="gramStart"/>
      <w:r w:rsidR="002E4023" w:rsidRPr="00952AA8">
        <w:rPr>
          <w:rFonts w:asciiTheme="majorHAnsi" w:hAnsiTheme="majorHAnsi"/>
        </w:rPr>
        <w:t>, mostra</w:t>
      </w:r>
      <w:proofErr w:type="gramEnd"/>
      <w:r w:rsidR="002E4023" w:rsidRPr="00952AA8">
        <w:rPr>
          <w:rFonts w:asciiTheme="majorHAnsi" w:hAnsiTheme="majorHAnsi"/>
        </w:rPr>
        <w:t xml:space="preserve"> o dispositivo da marca IBRAMED irradiando as colônias de bactérias obtidas da diluição da carne bovina. </w:t>
      </w:r>
    </w:p>
    <w:p w:rsidR="0053172B" w:rsidRPr="00952AA8" w:rsidRDefault="0053172B" w:rsidP="00803F9E">
      <w:pPr>
        <w:spacing w:line="360" w:lineRule="auto"/>
        <w:ind w:firstLine="709"/>
        <w:jc w:val="center"/>
        <w:rPr>
          <w:rFonts w:asciiTheme="majorHAnsi" w:hAnsiTheme="majorHAnsi"/>
        </w:rPr>
      </w:pPr>
    </w:p>
    <w:p w:rsidR="0053172B" w:rsidRPr="00A34A6A" w:rsidRDefault="0053172B" w:rsidP="00A34A6A">
      <w:pPr>
        <w:pStyle w:val="Legenda"/>
        <w:spacing w:line="360" w:lineRule="auto"/>
        <w:ind w:firstLine="709"/>
        <w:jc w:val="center"/>
        <w:rPr>
          <w:rFonts w:asciiTheme="majorHAnsi" w:hAnsiTheme="majorHAnsi" w:cs="Arial"/>
          <w:b/>
          <w:i w:val="0"/>
          <w:color w:val="auto"/>
          <w:sz w:val="22"/>
          <w:szCs w:val="24"/>
        </w:rPr>
      </w:pPr>
      <w:r w:rsidRPr="00A34A6A">
        <w:rPr>
          <w:rFonts w:asciiTheme="majorHAnsi" w:hAnsiTheme="majorHAnsi"/>
          <w:b/>
          <w:i w:val="0"/>
          <w:color w:val="auto"/>
          <w:sz w:val="22"/>
          <w:szCs w:val="24"/>
        </w:rPr>
        <w:t xml:space="preserve">Figura </w:t>
      </w:r>
      <w:r w:rsidR="001907C2">
        <w:rPr>
          <w:rFonts w:asciiTheme="majorHAnsi" w:hAnsiTheme="majorHAnsi"/>
          <w:b/>
          <w:i w:val="0"/>
          <w:color w:val="auto"/>
          <w:sz w:val="22"/>
          <w:szCs w:val="24"/>
        </w:rPr>
        <w:t>7</w:t>
      </w:r>
      <w:r w:rsidRPr="00A34A6A">
        <w:rPr>
          <w:rFonts w:asciiTheme="majorHAnsi" w:hAnsiTheme="majorHAnsi"/>
          <w:b/>
          <w:i w:val="0"/>
          <w:color w:val="auto"/>
          <w:sz w:val="22"/>
          <w:szCs w:val="24"/>
        </w:rPr>
        <w:t xml:space="preserve"> - Dispositivo IBRAMED.                                                                                                                           Fonte: o autor (2019)</w:t>
      </w:r>
    </w:p>
    <w:p w:rsidR="002E4023" w:rsidRPr="00952AA8" w:rsidRDefault="002E4023" w:rsidP="00E32147">
      <w:pPr>
        <w:spacing w:line="360" w:lineRule="auto"/>
        <w:jc w:val="both"/>
        <w:rPr>
          <w:rFonts w:asciiTheme="majorHAnsi" w:hAnsiTheme="majorHAnsi"/>
        </w:rPr>
      </w:pPr>
    </w:p>
    <w:p w:rsidR="00C51DA9" w:rsidRPr="00A34A6A" w:rsidRDefault="00FC7646" w:rsidP="00952AA8">
      <w:pPr>
        <w:spacing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r w:rsidRPr="00A34A6A">
        <w:rPr>
          <w:rFonts w:asciiTheme="majorHAnsi" w:hAnsiTheme="majorHAnsi"/>
          <w:b/>
          <w:color w:val="5B9BD5" w:themeColor="accent1"/>
        </w:rPr>
        <w:t>6</w:t>
      </w:r>
      <w:r w:rsidR="003E0419" w:rsidRPr="00A34A6A">
        <w:rPr>
          <w:rFonts w:asciiTheme="majorHAnsi" w:hAnsiTheme="majorHAnsi"/>
          <w:b/>
          <w:color w:val="5B9BD5" w:themeColor="accent1"/>
        </w:rPr>
        <w:t xml:space="preserve"> - </w:t>
      </w:r>
      <w:r w:rsidR="00C51DA9" w:rsidRPr="00A34A6A">
        <w:rPr>
          <w:rFonts w:asciiTheme="majorHAnsi" w:hAnsiTheme="majorHAnsi"/>
          <w:b/>
          <w:color w:val="5B9BD5" w:themeColor="accent1"/>
        </w:rPr>
        <w:t xml:space="preserve">Resultados </w:t>
      </w:r>
      <w:r w:rsidR="00C4281B" w:rsidRPr="00A34A6A">
        <w:rPr>
          <w:rFonts w:asciiTheme="majorHAnsi" w:hAnsiTheme="majorHAnsi"/>
          <w:b/>
          <w:color w:val="5B9BD5" w:themeColor="accent1"/>
        </w:rPr>
        <w:t xml:space="preserve">e discussão </w:t>
      </w:r>
    </w:p>
    <w:p w:rsidR="009743C2" w:rsidRPr="00952AA8" w:rsidRDefault="009743C2" w:rsidP="00952AA8">
      <w:pPr>
        <w:spacing w:line="360" w:lineRule="auto"/>
        <w:ind w:firstLine="709"/>
        <w:jc w:val="both"/>
        <w:rPr>
          <w:rFonts w:asciiTheme="majorHAnsi" w:hAnsiTheme="majorHAnsi"/>
          <w:b/>
        </w:rPr>
      </w:pPr>
      <w:r w:rsidRPr="00952AA8">
        <w:rPr>
          <w:rFonts w:asciiTheme="majorHAnsi" w:hAnsiTheme="majorHAnsi"/>
          <w:b/>
        </w:rPr>
        <w:t xml:space="preserve"> </w:t>
      </w:r>
    </w:p>
    <w:p w:rsidR="009743C2" w:rsidRPr="00E05058" w:rsidRDefault="00FC7646" w:rsidP="00E05058">
      <w:pPr>
        <w:spacing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r w:rsidRPr="00A34A6A">
        <w:rPr>
          <w:rFonts w:asciiTheme="majorHAnsi" w:hAnsiTheme="majorHAnsi"/>
          <w:b/>
          <w:color w:val="5B9BD5" w:themeColor="accent1"/>
        </w:rPr>
        <w:t>6</w:t>
      </w:r>
      <w:r w:rsidR="009743C2" w:rsidRPr="00A34A6A">
        <w:rPr>
          <w:rFonts w:asciiTheme="majorHAnsi" w:hAnsiTheme="majorHAnsi"/>
          <w:b/>
          <w:color w:val="5B9BD5" w:themeColor="accent1"/>
        </w:rPr>
        <w:t>.1 – Resultados e discussão do teste microbiológico com a semente e o óleo de linhaça i</w:t>
      </w:r>
      <w:r w:rsidR="00E05058">
        <w:rPr>
          <w:rFonts w:asciiTheme="majorHAnsi" w:hAnsiTheme="majorHAnsi"/>
          <w:b/>
          <w:color w:val="5B9BD5" w:themeColor="accent1"/>
        </w:rPr>
        <w:t>rradiado por plasma atmosférico</w:t>
      </w:r>
    </w:p>
    <w:p w:rsidR="009743C2" w:rsidRPr="00952AA8" w:rsidRDefault="00E32147" w:rsidP="00952AA8">
      <w:pPr>
        <w:tabs>
          <w:tab w:val="left" w:pos="2666"/>
        </w:tabs>
        <w:spacing w:line="360" w:lineRule="auto"/>
        <w:ind w:firstLine="709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 figura 10 mostra duas</w:t>
      </w:r>
      <w:r w:rsidR="009743C2" w:rsidRPr="00952AA8">
        <w:rPr>
          <w:rFonts w:asciiTheme="majorHAnsi" w:hAnsiTheme="majorHAnsi"/>
          <w:bCs/>
        </w:rPr>
        <w:t xml:space="preserve"> fotografias do ensaio para crescimento bacteriano.</w:t>
      </w:r>
      <w:r w:rsidR="007931B7" w:rsidRPr="00952AA8">
        <w:rPr>
          <w:rFonts w:asciiTheme="majorHAnsi" w:hAnsiTheme="majorHAnsi"/>
          <w:bCs/>
        </w:rPr>
        <w:t xml:space="preserve"> </w:t>
      </w:r>
      <w:r w:rsidR="002A70A9">
        <w:rPr>
          <w:rFonts w:asciiTheme="majorHAnsi" w:hAnsiTheme="majorHAnsi"/>
          <w:bCs/>
        </w:rPr>
        <w:t>A Figura 10</w:t>
      </w:r>
      <w:r w:rsidR="009743C2" w:rsidRPr="00952AA8">
        <w:rPr>
          <w:rFonts w:asciiTheme="majorHAnsi" w:hAnsiTheme="majorHAnsi"/>
          <w:bCs/>
        </w:rPr>
        <w:t xml:space="preserve">(a) contem </w:t>
      </w:r>
      <w:proofErr w:type="gramStart"/>
      <w:r w:rsidR="009743C2" w:rsidRPr="00952AA8">
        <w:rPr>
          <w:rFonts w:asciiTheme="majorHAnsi" w:hAnsiTheme="majorHAnsi"/>
          <w:bCs/>
        </w:rPr>
        <w:t>4</w:t>
      </w:r>
      <w:proofErr w:type="gramEnd"/>
      <w:r w:rsidR="009743C2" w:rsidRPr="00952AA8">
        <w:rPr>
          <w:rFonts w:asciiTheme="majorHAnsi" w:hAnsiTheme="majorHAnsi"/>
          <w:bCs/>
        </w:rPr>
        <w:t xml:space="preserve"> tubos de ensaio com a mistura de óleo e o </w:t>
      </w:r>
      <w:r w:rsidR="009743C2" w:rsidRPr="00952AA8">
        <w:rPr>
          <w:rFonts w:asciiTheme="majorHAnsi" w:hAnsiTheme="majorHAnsi"/>
        </w:rPr>
        <w:t>meio de cultura- BHI (</w:t>
      </w:r>
      <w:proofErr w:type="spellStart"/>
      <w:r w:rsidR="009743C2" w:rsidRPr="00952AA8">
        <w:rPr>
          <w:rFonts w:asciiTheme="majorHAnsi" w:hAnsiTheme="majorHAnsi"/>
        </w:rPr>
        <w:t>Brain</w:t>
      </w:r>
      <w:proofErr w:type="spellEnd"/>
      <w:r w:rsidR="009743C2" w:rsidRPr="00952AA8">
        <w:rPr>
          <w:rFonts w:asciiTheme="majorHAnsi" w:hAnsiTheme="majorHAnsi"/>
        </w:rPr>
        <w:t xml:space="preserve"> </w:t>
      </w:r>
      <w:proofErr w:type="spellStart"/>
      <w:r w:rsidR="009743C2" w:rsidRPr="00952AA8">
        <w:rPr>
          <w:rFonts w:asciiTheme="majorHAnsi" w:hAnsiTheme="majorHAnsi"/>
        </w:rPr>
        <w:t>and</w:t>
      </w:r>
      <w:proofErr w:type="spellEnd"/>
      <w:r w:rsidR="009743C2" w:rsidRPr="00952AA8">
        <w:rPr>
          <w:rFonts w:asciiTheme="majorHAnsi" w:hAnsiTheme="majorHAnsi"/>
        </w:rPr>
        <w:t xml:space="preserve"> Heart </w:t>
      </w:r>
      <w:proofErr w:type="spellStart"/>
      <w:r w:rsidR="009743C2" w:rsidRPr="00952AA8">
        <w:rPr>
          <w:rFonts w:asciiTheme="majorHAnsi" w:hAnsiTheme="majorHAnsi"/>
        </w:rPr>
        <w:t>Infusion</w:t>
      </w:r>
      <w:proofErr w:type="spellEnd"/>
      <w:r w:rsidR="009743C2" w:rsidRPr="00952AA8">
        <w:rPr>
          <w:rFonts w:asciiTheme="majorHAnsi" w:hAnsiTheme="majorHAnsi"/>
        </w:rPr>
        <w:t xml:space="preserve"> - </w:t>
      </w:r>
      <w:proofErr w:type="spellStart"/>
      <w:r w:rsidR="009743C2" w:rsidRPr="00952AA8">
        <w:rPr>
          <w:rFonts w:asciiTheme="majorHAnsi" w:hAnsiTheme="majorHAnsi"/>
        </w:rPr>
        <w:t>Gibco</w:t>
      </w:r>
      <w:proofErr w:type="spellEnd"/>
      <w:r w:rsidR="009743C2" w:rsidRPr="00952AA8">
        <w:rPr>
          <w:rFonts w:asciiTheme="majorHAnsi" w:hAnsiTheme="majorHAnsi"/>
        </w:rPr>
        <w:t xml:space="preserve">). </w:t>
      </w:r>
      <w:r w:rsidR="002A70A9" w:rsidRPr="002A70A9">
        <w:rPr>
          <w:rFonts w:asciiTheme="majorHAnsi" w:hAnsiTheme="majorHAnsi"/>
        </w:rPr>
        <w:t>A figura 10</w:t>
      </w:r>
      <w:r w:rsidR="009743C2" w:rsidRPr="002A70A9">
        <w:rPr>
          <w:rFonts w:asciiTheme="majorHAnsi" w:hAnsiTheme="majorHAnsi"/>
        </w:rPr>
        <w:t xml:space="preserve">(b) </w:t>
      </w:r>
      <w:r w:rsidR="009743C2" w:rsidRPr="00952AA8">
        <w:rPr>
          <w:rFonts w:asciiTheme="majorHAnsi" w:hAnsiTheme="majorHAnsi"/>
          <w:bCs/>
        </w:rPr>
        <w:t xml:space="preserve">contem </w:t>
      </w:r>
      <w:proofErr w:type="gramStart"/>
      <w:r w:rsidR="009743C2" w:rsidRPr="00952AA8">
        <w:rPr>
          <w:rFonts w:asciiTheme="majorHAnsi" w:hAnsiTheme="majorHAnsi"/>
          <w:bCs/>
        </w:rPr>
        <w:t>4</w:t>
      </w:r>
      <w:proofErr w:type="gramEnd"/>
      <w:r w:rsidR="009743C2" w:rsidRPr="00952AA8">
        <w:rPr>
          <w:rFonts w:asciiTheme="majorHAnsi" w:hAnsiTheme="majorHAnsi"/>
          <w:bCs/>
        </w:rPr>
        <w:t xml:space="preserve"> tubos de ensaio com o mesmo meio de cultura contendo duas sementes em cada tubo. Pode ser visto nestas </w:t>
      </w:r>
      <w:r w:rsidR="009743C2" w:rsidRPr="00952AA8">
        <w:rPr>
          <w:rFonts w:asciiTheme="majorHAnsi" w:hAnsiTheme="majorHAnsi"/>
          <w:bCs/>
        </w:rPr>
        <w:lastRenderedPageBreak/>
        <w:t xml:space="preserve">fotografias </w:t>
      </w:r>
      <w:r w:rsidR="009743C2" w:rsidRPr="00952AA8">
        <w:rPr>
          <w:rFonts w:asciiTheme="majorHAnsi" w:hAnsiTheme="majorHAnsi"/>
        </w:rPr>
        <w:t>que</w:t>
      </w:r>
      <w:r w:rsidR="009743C2" w:rsidRPr="00952AA8">
        <w:rPr>
          <w:rFonts w:asciiTheme="majorHAnsi" w:hAnsiTheme="majorHAnsi"/>
          <w:bCs/>
        </w:rPr>
        <w:t xml:space="preserve"> não ocorreu crescimento de bactérias com 24 horas de incubação em nenhuma das amostras.</w:t>
      </w:r>
    </w:p>
    <w:p w:rsidR="009743C2" w:rsidRPr="00952AA8" w:rsidRDefault="009743C2" w:rsidP="00952AA8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Isto pode ser devido </w:t>
      </w:r>
      <w:proofErr w:type="gramStart"/>
      <w:r w:rsidRPr="00952AA8">
        <w:rPr>
          <w:rFonts w:asciiTheme="majorHAnsi" w:hAnsiTheme="majorHAnsi"/>
        </w:rPr>
        <w:t>a</w:t>
      </w:r>
      <w:proofErr w:type="gramEnd"/>
      <w:r w:rsidRPr="00952AA8">
        <w:rPr>
          <w:rFonts w:asciiTheme="majorHAnsi" w:hAnsiTheme="majorHAnsi"/>
        </w:rPr>
        <w:t xml:space="preserve"> própria semente possuir em sua casca algum constituinte bactericida. É descrito na literatura a presença de produtos bactericidas em vários tipos de sementes a fim de preservar a sement</w:t>
      </w:r>
      <w:r w:rsidR="00A10C44" w:rsidRPr="00952AA8">
        <w:rPr>
          <w:rFonts w:asciiTheme="majorHAnsi" w:hAnsiTheme="majorHAnsi"/>
        </w:rPr>
        <w:t xml:space="preserve">e no processo de </w:t>
      </w:r>
      <w:proofErr w:type="gramStart"/>
      <w:r w:rsidR="00A10C44" w:rsidRPr="00952AA8">
        <w:rPr>
          <w:rFonts w:asciiTheme="majorHAnsi" w:hAnsiTheme="majorHAnsi"/>
        </w:rPr>
        <w:t>fertilização[</w:t>
      </w:r>
      <w:proofErr w:type="gramEnd"/>
      <w:r w:rsidR="00A10C44" w:rsidRPr="00952AA8">
        <w:rPr>
          <w:rFonts w:asciiTheme="majorHAnsi" w:hAnsiTheme="majorHAnsi"/>
        </w:rPr>
        <w:t>22</w:t>
      </w:r>
      <w:r w:rsidRPr="00952AA8">
        <w:rPr>
          <w:rFonts w:asciiTheme="majorHAnsi" w:hAnsiTheme="majorHAnsi"/>
        </w:rPr>
        <w:t>].</w:t>
      </w:r>
    </w:p>
    <w:p w:rsidR="009743C2" w:rsidRPr="00952AA8" w:rsidRDefault="009743C2" w:rsidP="00952AA8">
      <w:pPr>
        <w:tabs>
          <w:tab w:val="left" w:pos="2666"/>
        </w:tabs>
        <w:spacing w:line="360" w:lineRule="auto"/>
        <w:ind w:firstLine="709"/>
        <w:jc w:val="both"/>
        <w:rPr>
          <w:rFonts w:asciiTheme="majorHAnsi" w:hAnsiTheme="majorHAnsi"/>
          <w:bCs/>
        </w:rPr>
      </w:pPr>
    </w:p>
    <w:p w:rsidR="009743C2" w:rsidRPr="00952AA8" w:rsidRDefault="009743C2" w:rsidP="00E05058">
      <w:pPr>
        <w:tabs>
          <w:tab w:val="left" w:pos="3594"/>
        </w:tabs>
        <w:spacing w:line="360" w:lineRule="auto"/>
        <w:ind w:firstLine="709"/>
        <w:rPr>
          <w:rFonts w:asciiTheme="majorHAnsi" w:hAnsiTheme="majorHAnsi"/>
        </w:rPr>
      </w:pPr>
    </w:p>
    <w:p w:rsidR="009743C2" w:rsidRPr="00A34A6A" w:rsidRDefault="002A70A9" w:rsidP="00A34A6A">
      <w:pPr>
        <w:tabs>
          <w:tab w:val="left" w:pos="2666"/>
        </w:tabs>
        <w:spacing w:line="360" w:lineRule="auto"/>
        <w:ind w:firstLine="709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Figura 10</w:t>
      </w:r>
      <w:r w:rsidR="009743C2" w:rsidRPr="00A34A6A">
        <w:rPr>
          <w:rFonts w:asciiTheme="majorHAnsi" w:hAnsiTheme="majorHAnsi"/>
          <w:b/>
          <w:sz w:val="22"/>
          <w:szCs w:val="22"/>
        </w:rPr>
        <w:t xml:space="preserve"> - Análise do crescimento de bactéria em óleo e semente de linhaça.</w:t>
      </w:r>
    </w:p>
    <w:p w:rsidR="009743C2" w:rsidRPr="00A34A6A" w:rsidRDefault="009743C2" w:rsidP="00A34A6A">
      <w:pPr>
        <w:keepNext/>
        <w:tabs>
          <w:tab w:val="left" w:pos="3594"/>
        </w:tabs>
        <w:spacing w:line="360" w:lineRule="auto"/>
        <w:ind w:firstLine="709"/>
        <w:jc w:val="center"/>
        <w:rPr>
          <w:rFonts w:asciiTheme="majorHAnsi" w:hAnsiTheme="majorHAnsi"/>
          <w:b/>
          <w:sz w:val="22"/>
          <w:szCs w:val="22"/>
        </w:rPr>
      </w:pPr>
      <w:r w:rsidRPr="00A34A6A">
        <w:rPr>
          <w:rFonts w:asciiTheme="majorHAnsi" w:hAnsiTheme="majorHAnsi"/>
          <w:b/>
          <w:sz w:val="22"/>
          <w:szCs w:val="22"/>
        </w:rPr>
        <w:t>Fonte: o autor (2019)</w:t>
      </w:r>
    </w:p>
    <w:p w:rsidR="009743C2" w:rsidRPr="00952AA8" w:rsidRDefault="009743C2" w:rsidP="00952AA8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</w:rPr>
      </w:pPr>
    </w:p>
    <w:p w:rsidR="0034182F" w:rsidRPr="00952AA8" w:rsidRDefault="00E05058" w:rsidP="00803F9E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t xml:space="preserve">A </w:t>
      </w:r>
      <w:r w:rsidR="002A70A9">
        <w:rPr>
          <w:rFonts w:asciiTheme="majorHAnsi" w:hAnsiTheme="majorHAnsi"/>
          <w:bCs/>
        </w:rPr>
        <w:t>figura 11</w:t>
      </w:r>
      <w:r w:rsidR="009743C2" w:rsidRPr="00952AA8">
        <w:rPr>
          <w:rFonts w:asciiTheme="majorHAnsi" w:hAnsiTheme="majorHAnsi"/>
          <w:bCs/>
        </w:rPr>
        <w:t xml:space="preserve"> mostra duas fotografias do ensaio para crescimento fúngico. </w:t>
      </w:r>
      <w:r w:rsidR="002A70A9">
        <w:rPr>
          <w:rFonts w:asciiTheme="majorHAnsi" w:hAnsiTheme="majorHAnsi"/>
          <w:bCs/>
        </w:rPr>
        <w:t>A figura 11</w:t>
      </w:r>
      <w:r w:rsidR="009743C2" w:rsidRPr="002A70A9">
        <w:rPr>
          <w:rFonts w:asciiTheme="majorHAnsi" w:hAnsiTheme="majorHAnsi"/>
          <w:bCs/>
        </w:rPr>
        <w:t xml:space="preserve">(1) contém </w:t>
      </w:r>
      <w:proofErr w:type="gramStart"/>
      <w:r w:rsidR="009743C2" w:rsidRPr="002A70A9">
        <w:rPr>
          <w:rFonts w:asciiTheme="majorHAnsi" w:hAnsiTheme="majorHAnsi"/>
          <w:bCs/>
        </w:rPr>
        <w:t>4</w:t>
      </w:r>
      <w:proofErr w:type="gramEnd"/>
      <w:r w:rsidR="009743C2" w:rsidRPr="002A70A9">
        <w:rPr>
          <w:rFonts w:asciiTheme="majorHAnsi" w:hAnsiTheme="majorHAnsi"/>
          <w:bCs/>
        </w:rPr>
        <w:t xml:space="preserve"> tubos de ensaio coma mistura de óleo de linhaça e o </w:t>
      </w:r>
      <w:r w:rsidR="009743C2" w:rsidRPr="002A70A9">
        <w:rPr>
          <w:rFonts w:asciiTheme="majorHAnsi" w:hAnsiTheme="majorHAnsi"/>
        </w:rPr>
        <w:t>meio de cultu</w:t>
      </w:r>
      <w:r w:rsidR="009743C2" w:rsidRPr="00952AA8">
        <w:rPr>
          <w:rFonts w:asciiTheme="majorHAnsi" w:hAnsiTheme="majorHAnsi"/>
        </w:rPr>
        <w:t xml:space="preserve">ra Agar </w:t>
      </w:r>
      <w:proofErr w:type="spellStart"/>
      <w:r w:rsidR="009743C2" w:rsidRPr="00952AA8">
        <w:rPr>
          <w:rFonts w:asciiTheme="majorHAnsi" w:hAnsiTheme="majorHAnsi"/>
        </w:rPr>
        <w:t>Saboraud</w:t>
      </w:r>
      <w:proofErr w:type="spellEnd"/>
      <w:r w:rsidR="009743C2" w:rsidRPr="00952AA8">
        <w:rPr>
          <w:rFonts w:asciiTheme="majorHAnsi" w:hAnsiTheme="majorHAnsi"/>
        </w:rPr>
        <w:t xml:space="preserve"> com </w:t>
      </w:r>
      <w:proofErr w:type="spellStart"/>
      <w:r w:rsidR="009743C2" w:rsidRPr="00952AA8">
        <w:rPr>
          <w:rFonts w:asciiTheme="majorHAnsi" w:hAnsiTheme="majorHAnsi"/>
        </w:rPr>
        <w:t>Cloranfenicol</w:t>
      </w:r>
      <w:proofErr w:type="spellEnd"/>
      <w:r w:rsidR="009743C2" w:rsidRPr="00952AA8">
        <w:rPr>
          <w:rFonts w:asciiTheme="majorHAnsi" w:hAnsiTheme="majorHAnsi"/>
        </w:rPr>
        <w:t xml:space="preserve">. </w:t>
      </w:r>
      <w:r w:rsidR="002A70A9">
        <w:rPr>
          <w:rFonts w:asciiTheme="majorHAnsi" w:hAnsiTheme="majorHAnsi"/>
        </w:rPr>
        <w:t>A figura 11</w:t>
      </w:r>
      <w:r w:rsidR="009743C2" w:rsidRPr="002A70A9">
        <w:rPr>
          <w:rFonts w:asciiTheme="majorHAnsi" w:hAnsiTheme="majorHAnsi"/>
        </w:rPr>
        <w:t>(2</w:t>
      </w:r>
      <w:r w:rsidR="009743C2" w:rsidRPr="00952AA8">
        <w:rPr>
          <w:rFonts w:asciiTheme="majorHAnsi" w:hAnsiTheme="majorHAnsi"/>
        </w:rPr>
        <w:t xml:space="preserve">) </w:t>
      </w:r>
      <w:r w:rsidR="009743C2" w:rsidRPr="00952AA8">
        <w:rPr>
          <w:rFonts w:asciiTheme="majorHAnsi" w:hAnsiTheme="majorHAnsi"/>
          <w:bCs/>
        </w:rPr>
        <w:t xml:space="preserve">contém </w:t>
      </w:r>
      <w:proofErr w:type="gramStart"/>
      <w:r w:rsidR="009743C2" w:rsidRPr="00952AA8">
        <w:rPr>
          <w:rFonts w:asciiTheme="majorHAnsi" w:hAnsiTheme="majorHAnsi"/>
          <w:bCs/>
        </w:rPr>
        <w:t>4</w:t>
      </w:r>
      <w:proofErr w:type="gramEnd"/>
      <w:r w:rsidR="009743C2" w:rsidRPr="00952AA8">
        <w:rPr>
          <w:rFonts w:asciiTheme="majorHAnsi" w:hAnsiTheme="majorHAnsi"/>
          <w:bCs/>
        </w:rPr>
        <w:t xml:space="preserve"> tubos de ensaio com o mesmo meio de cultura contendo duas sementes em cada tubo. Pode ser visto nestas fotografias </w:t>
      </w:r>
      <w:r w:rsidR="009743C2" w:rsidRPr="00952AA8">
        <w:rPr>
          <w:rFonts w:asciiTheme="majorHAnsi" w:hAnsiTheme="majorHAnsi"/>
        </w:rPr>
        <w:t xml:space="preserve">o crescimento de fungos nos grupos irradiados com 5 minutos (óleo) e 10 minutos (semente). Levantamos a hipótese que, no caso do óleo com 5 minutos de irradiação, foi o suficiente para quebrar a dormência de esporos de fungos presentes nas sementes de linhaça. Ao extrair o óleo estes esporos encontraram local para a proliferação. </w:t>
      </w:r>
    </w:p>
    <w:p w:rsidR="009743C2" w:rsidRPr="00952AA8" w:rsidRDefault="009743C2" w:rsidP="00952AA8">
      <w:pPr>
        <w:tabs>
          <w:tab w:val="left" w:pos="2666"/>
        </w:tabs>
        <w:spacing w:line="360" w:lineRule="auto"/>
        <w:ind w:firstLine="709"/>
        <w:jc w:val="both"/>
        <w:rPr>
          <w:rFonts w:asciiTheme="majorHAnsi" w:hAnsiTheme="majorHAnsi"/>
          <w:bCs/>
        </w:rPr>
      </w:pPr>
    </w:p>
    <w:p w:rsidR="009743C2" w:rsidRPr="00952AA8" w:rsidRDefault="009743C2" w:rsidP="00A34A6A">
      <w:pPr>
        <w:tabs>
          <w:tab w:val="left" w:pos="2666"/>
        </w:tabs>
        <w:spacing w:line="360" w:lineRule="auto"/>
        <w:ind w:firstLine="709"/>
        <w:jc w:val="center"/>
        <w:rPr>
          <w:rFonts w:asciiTheme="majorHAnsi" w:hAnsiTheme="majorHAnsi"/>
          <w:b/>
        </w:rPr>
      </w:pPr>
    </w:p>
    <w:p w:rsidR="009743C2" w:rsidRPr="00A34A6A" w:rsidRDefault="002A70A9" w:rsidP="00A34A6A">
      <w:pPr>
        <w:tabs>
          <w:tab w:val="left" w:pos="2666"/>
        </w:tabs>
        <w:spacing w:line="360" w:lineRule="auto"/>
        <w:ind w:firstLine="709"/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Figura 11</w:t>
      </w:r>
      <w:r w:rsidR="009743C2" w:rsidRPr="00A34A6A">
        <w:rPr>
          <w:rFonts w:asciiTheme="majorHAnsi" w:hAnsiTheme="majorHAnsi"/>
          <w:b/>
          <w:sz w:val="22"/>
        </w:rPr>
        <w:t xml:space="preserve"> - Análise do crescimento fúngico.</w:t>
      </w:r>
    </w:p>
    <w:p w:rsidR="009743C2" w:rsidRPr="00E05058" w:rsidRDefault="009743C2" w:rsidP="00E05058">
      <w:pPr>
        <w:tabs>
          <w:tab w:val="left" w:pos="2666"/>
        </w:tabs>
        <w:spacing w:line="360" w:lineRule="auto"/>
        <w:ind w:firstLine="709"/>
        <w:jc w:val="center"/>
        <w:rPr>
          <w:rFonts w:asciiTheme="majorHAnsi" w:hAnsiTheme="majorHAnsi"/>
          <w:b/>
          <w:sz w:val="22"/>
        </w:rPr>
      </w:pPr>
      <w:r w:rsidRPr="00A34A6A">
        <w:rPr>
          <w:rFonts w:asciiTheme="majorHAnsi" w:hAnsiTheme="majorHAnsi"/>
          <w:b/>
          <w:sz w:val="22"/>
        </w:rPr>
        <w:t>Fonte: o autor (2019)</w:t>
      </w:r>
    </w:p>
    <w:p w:rsidR="009743C2" w:rsidRPr="00952AA8" w:rsidRDefault="009743C2" w:rsidP="00952AA8">
      <w:pPr>
        <w:tabs>
          <w:tab w:val="left" w:pos="3594"/>
        </w:tabs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>Notamos que com 15 minutos de irradiação não houve crescimento nem de bactérias ou de fungos e portando podemos considerar que esta dose é necessária para o efetivo controle microbiológico de sementes de linhaça.</w:t>
      </w:r>
    </w:p>
    <w:p w:rsidR="00803F9E" w:rsidRPr="00952AA8" w:rsidRDefault="00803F9E" w:rsidP="00A34A6A">
      <w:pPr>
        <w:spacing w:line="360" w:lineRule="auto"/>
        <w:jc w:val="both"/>
        <w:rPr>
          <w:rFonts w:asciiTheme="majorHAnsi" w:hAnsiTheme="majorHAnsi"/>
        </w:rPr>
      </w:pPr>
    </w:p>
    <w:p w:rsidR="004116BE" w:rsidRPr="00E05058" w:rsidRDefault="00FC7646" w:rsidP="00E05058">
      <w:pPr>
        <w:pStyle w:val="TextosemFormatao1"/>
        <w:spacing w:line="360" w:lineRule="auto"/>
        <w:ind w:firstLine="709"/>
        <w:jc w:val="both"/>
        <w:rPr>
          <w:rFonts w:asciiTheme="majorHAnsi" w:hAnsiTheme="majorHAnsi"/>
          <w:b/>
          <w:color w:val="5B9BD5" w:themeColor="accent1"/>
          <w:sz w:val="24"/>
        </w:rPr>
      </w:pPr>
      <w:r w:rsidRPr="00A34A6A">
        <w:rPr>
          <w:rFonts w:asciiTheme="majorHAnsi" w:hAnsiTheme="majorHAnsi"/>
          <w:b/>
          <w:color w:val="5B9BD5" w:themeColor="accent1"/>
          <w:sz w:val="24"/>
          <w:lang w:val="pt-BR"/>
        </w:rPr>
        <w:t>6.2</w:t>
      </w:r>
      <w:r w:rsidR="004116BE" w:rsidRPr="00A34A6A">
        <w:rPr>
          <w:rFonts w:asciiTheme="majorHAnsi" w:hAnsiTheme="majorHAnsi"/>
          <w:b/>
          <w:color w:val="5B9BD5" w:themeColor="accent1"/>
          <w:sz w:val="24"/>
        </w:rPr>
        <w:t xml:space="preserve"> – Resultados e discussão do FTIR </w:t>
      </w:r>
    </w:p>
    <w:p w:rsidR="004116BE" w:rsidRPr="00952AA8" w:rsidRDefault="004116BE" w:rsidP="00952AA8">
      <w:pPr>
        <w:pStyle w:val="TextosemFormatao1"/>
        <w:spacing w:line="360" w:lineRule="auto"/>
        <w:ind w:firstLine="709"/>
        <w:jc w:val="both"/>
        <w:rPr>
          <w:rFonts w:asciiTheme="majorHAnsi" w:hAnsiTheme="majorHAnsi"/>
          <w:sz w:val="24"/>
        </w:rPr>
      </w:pPr>
      <w:r w:rsidRPr="00952AA8">
        <w:rPr>
          <w:rFonts w:asciiTheme="majorHAnsi" w:hAnsiTheme="majorHAnsi"/>
          <w:sz w:val="24"/>
        </w:rPr>
        <w:t xml:space="preserve">O gráfico 1 mostra os espectros de transmitância obtidos via </w:t>
      </w:r>
      <w:r w:rsidRPr="00952AA8">
        <w:rPr>
          <w:rFonts w:asciiTheme="majorHAnsi" w:hAnsiTheme="majorHAnsi"/>
          <w:sz w:val="24"/>
          <w:lang w:val="pt-BR"/>
        </w:rPr>
        <w:t>FTIR</w:t>
      </w:r>
      <w:r w:rsidRPr="00952AA8">
        <w:rPr>
          <w:rFonts w:asciiTheme="majorHAnsi" w:hAnsiTheme="majorHAnsi"/>
          <w:sz w:val="24"/>
        </w:rPr>
        <w:t xml:space="preserve">, de cada uma das amostras dos óleos que foram irradiados por plasma atmosférico, comparados ao controle que não foi irradiado. Pode ser visto no gráfico 1 que ocorreu a sobreposição </w:t>
      </w:r>
      <w:r w:rsidRPr="00952AA8">
        <w:rPr>
          <w:rFonts w:asciiTheme="majorHAnsi" w:hAnsiTheme="majorHAnsi"/>
          <w:sz w:val="24"/>
        </w:rPr>
        <w:lastRenderedPageBreak/>
        <w:t>dos expectros e na tabela</w:t>
      </w:r>
      <w:r w:rsidR="0034182F" w:rsidRPr="00952AA8">
        <w:rPr>
          <w:rFonts w:asciiTheme="majorHAnsi" w:hAnsiTheme="majorHAnsi"/>
          <w:color w:val="FF0000"/>
          <w:sz w:val="24"/>
        </w:rPr>
        <w:t xml:space="preserve"> </w:t>
      </w:r>
      <w:r w:rsidR="0034182F" w:rsidRPr="00952AA8">
        <w:rPr>
          <w:rFonts w:asciiTheme="majorHAnsi" w:hAnsiTheme="majorHAnsi"/>
          <w:sz w:val="24"/>
        </w:rPr>
        <w:t>3</w:t>
      </w:r>
      <w:r w:rsidRPr="00952AA8">
        <w:rPr>
          <w:rFonts w:asciiTheme="majorHAnsi" w:hAnsiTheme="majorHAnsi"/>
          <w:color w:val="FF0000"/>
          <w:sz w:val="24"/>
        </w:rPr>
        <w:t xml:space="preserve"> </w:t>
      </w:r>
      <w:r w:rsidRPr="00952AA8">
        <w:rPr>
          <w:rFonts w:asciiTheme="majorHAnsi" w:hAnsiTheme="majorHAnsi"/>
          <w:sz w:val="24"/>
        </w:rPr>
        <w:t>os grupos co</w:t>
      </w:r>
      <w:r w:rsidR="007931B7" w:rsidRPr="00952AA8">
        <w:rPr>
          <w:rFonts w:asciiTheme="majorHAnsi" w:hAnsiTheme="majorHAnsi"/>
          <w:sz w:val="24"/>
        </w:rPr>
        <w:t>r</w:t>
      </w:r>
      <w:r w:rsidRPr="00952AA8">
        <w:rPr>
          <w:rFonts w:asciiTheme="majorHAnsi" w:hAnsiTheme="majorHAnsi"/>
          <w:sz w:val="24"/>
        </w:rPr>
        <w:t>respondentes a cada pico do espectro do óleo de linhaça.</w:t>
      </w:r>
    </w:p>
    <w:p w:rsidR="00E05058" w:rsidRDefault="00E05058" w:rsidP="00952AA8">
      <w:pPr>
        <w:pStyle w:val="TextosemFormatao1"/>
        <w:spacing w:line="360" w:lineRule="auto"/>
        <w:ind w:firstLine="709"/>
        <w:jc w:val="both"/>
        <w:rPr>
          <w:rFonts w:asciiTheme="majorHAnsi" w:hAnsiTheme="majorHAnsi"/>
          <w:sz w:val="24"/>
        </w:rPr>
      </w:pPr>
    </w:p>
    <w:p w:rsidR="004116BE" w:rsidRPr="00952AA8" w:rsidRDefault="004116BE" w:rsidP="00952AA8">
      <w:pPr>
        <w:pStyle w:val="Ttulo1"/>
        <w:spacing w:before="250" w:after="125" w:line="360" w:lineRule="auto"/>
        <w:ind w:firstLine="709"/>
        <w:jc w:val="both"/>
        <w:rPr>
          <w:rFonts w:asciiTheme="majorHAnsi" w:hAnsiTheme="majorHAnsi"/>
          <w:b w:val="0"/>
          <w:noProof/>
          <w:sz w:val="24"/>
          <w:szCs w:val="24"/>
        </w:rPr>
      </w:pPr>
      <w:r w:rsidRPr="00952AA8">
        <w:rPr>
          <w:rFonts w:asciiTheme="majorHAnsi" w:hAnsiTheme="majorHAnsi"/>
          <w:b w:val="0"/>
          <w:sz w:val="24"/>
          <w:szCs w:val="24"/>
        </w:rPr>
        <w:t>Com a análise de FTIR foi possível notar que não ocorreram alterações na estrutura química do óleo no tratamento das sementes de linhaça dourada posterior extração do óleo, já que a composição química não variou diante do espectro e tabela resultante do FTIR. Tal resultado</w:t>
      </w:r>
      <w:proofErr w:type="gramStart"/>
      <w:r w:rsidRPr="00952AA8">
        <w:rPr>
          <w:rFonts w:asciiTheme="majorHAnsi" w:hAnsiTheme="majorHAnsi"/>
          <w:b w:val="0"/>
          <w:sz w:val="24"/>
          <w:szCs w:val="24"/>
        </w:rPr>
        <w:t>,</w:t>
      </w:r>
      <w:r w:rsidRPr="00952AA8">
        <w:rPr>
          <w:rFonts w:asciiTheme="majorHAnsi" w:hAnsiTheme="majorHAnsi"/>
          <w:b w:val="0"/>
          <w:color w:val="FF0000"/>
          <w:sz w:val="24"/>
          <w:szCs w:val="24"/>
        </w:rPr>
        <w:t xml:space="preserve"> </w:t>
      </w:r>
      <w:r w:rsidRPr="00952AA8">
        <w:rPr>
          <w:rFonts w:asciiTheme="majorHAnsi" w:hAnsiTheme="majorHAnsi"/>
          <w:b w:val="0"/>
          <w:sz w:val="24"/>
          <w:szCs w:val="24"/>
        </w:rPr>
        <w:t>é</w:t>
      </w:r>
      <w:proofErr w:type="gramEnd"/>
      <w:r w:rsidRPr="00952AA8">
        <w:rPr>
          <w:rFonts w:asciiTheme="majorHAnsi" w:hAnsiTheme="majorHAnsi"/>
          <w:b w:val="0"/>
          <w:sz w:val="24"/>
          <w:szCs w:val="24"/>
        </w:rPr>
        <w:t xml:space="preserve"> positivo diante do fato que pesquisas mostram que o efeito do plasma em alimentos é eficaz na inativação de micro-organismos, aumentando o tempo de vida útil do produto comestível. Pode-se citar, como exemplo, a dissertação de mestrado “Avaliação microbiológica após a irradiação com plasma atmosférico em</w:t>
      </w:r>
      <w:r w:rsidR="00A10C44" w:rsidRPr="00952AA8">
        <w:rPr>
          <w:rFonts w:asciiTheme="majorHAnsi" w:hAnsiTheme="majorHAnsi"/>
          <w:b w:val="0"/>
          <w:sz w:val="24"/>
          <w:szCs w:val="24"/>
        </w:rPr>
        <w:t xml:space="preserve"> sementes de linhaça dourada” [10</w:t>
      </w:r>
      <w:r w:rsidRPr="00952AA8">
        <w:rPr>
          <w:rFonts w:asciiTheme="majorHAnsi" w:hAnsiTheme="majorHAnsi"/>
          <w:b w:val="0"/>
          <w:sz w:val="24"/>
          <w:szCs w:val="24"/>
        </w:rPr>
        <w:t>], o artigo “Plasma a frio na qualidade e seg</w:t>
      </w:r>
      <w:r w:rsidR="00A10C44" w:rsidRPr="00952AA8">
        <w:rPr>
          <w:rFonts w:asciiTheme="majorHAnsi" w:hAnsiTheme="majorHAnsi"/>
          <w:b w:val="0"/>
          <w:sz w:val="24"/>
          <w:szCs w:val="24"/>
        </w:rPr>
        <w:t>urança de leite e derivados” [5</w:t>
      </w:r>
      <w:r w:rsidRPr="00952AA8">
        <w:rPr>
          <w:rFonts w:asciiTheme="majorHAnsi" w:hAnsiTheme="majorHAnsi"/>
          <w:b w:val="0"/>
          <w:sz w:val="24"/>
          <w:szCs w:val="24"/>
        </w:rPr>
        <w:t>] e o artigo “</w:t>
      </w:r>
      <w:r w:rsidRPr="00952AA8">
        <w:rPr>
          <w:rFonts w:asciiTheme="majorHAnsi" w:hAnsiTheme="majorHAnsi"/>
          <w:b w:val="0"/>
          <w:bCs w:val="0"/>
          <w:sz w:val="24"/>
          <w:szCs w:val="24"/>
        </w:rPr>
        <w:t>Plasma Frio aplicado em mangas das variedades Coquinho</w:t>
      </w:r>
      <w:r w:rsidR="00A10C44" w:rsidRPr="00952AA8">
        <w:rPr>
          <w:rFonts w:asciiTheme="majorHAnsi" w:hAnsiTheme="majorHAnsi"/>
          <w:b w:val="0"/>
          <w:sz w:val="24"/>
          <w:szCs w:val="24"/>
        </w:rPr>
        <w:t>” [23</w:t>
      </w:r>
      <w:r w:rsidRPr="00952AA8">
        <w:rPr>
          <w:rFonts w:asciiTheme="majorHAnsi" w:hAnsiTheme="majorHAnsi"/>
          <w:b w:val="0"/>
          <w:sz w:val="24"/>
          <w:szCs w:val="24"/>
        </w:rPr>
        <w:t>].</w:t>
      </w:r>
      <w:r w:rsidRPr="00952AA8">
        <w:rPr>
          <w:rFonts w:asciiTheme="majorHAnsi" w:hAnsiTheme="majorHAnsi"/>
          <w:b w:val="0"/>
          <w:noProof/>
          <w:sz w:val="24"/>
          <w:szCs w:val="24"/>
        </w:rPr>
        <w:t xml:space="preserve"> Para a identificaç</w:t>
      </w:r>
      <w:proofErr w:type="spellStart"/>
      <w:r w:rsidRPr="00952AA8">
        <w:rPr>
          <w:rFonts w:asciiTheme="majorHAnsi" w:hAnsiTheme="majorHAnsi"/>
          <w:b w:val="0"/>
          <w:sz w:val="24"/>
          <w:szCs w:val="24"/>
        </w:rPr>
        <w:t>ão</w:t>
      </w:r>
      <w:proofErr w:type="spellEnd"/>
      <w:r w:rsidRPr="00952AA8">
        <w:rPr>
          <w:rFonts w:asciiTheme="majorHAnsi" w:hAnsiTheme="majorHAnsi"/>
          <w:b w:val="0"/>
          <w:noProof/>
          <w:sz w:val="24"/>
          <w:szCs w:val="24"/>
        </w:rPr>
        <w:t xml:space="preserve"> dos grupos correspondentes a cada pico do espectro do </w:t>
      </w:r>
      <w:r w:rsidRPr="00952AA8">
        <w:rPr>
          <w:rFonts w:asciiTheme="majorHAnsi" w:hAnsiTheme="majorHAnsi"/>
          <w:b w:val="0"/>
          <w:sz w:val="24"/>
          <w:szCs w:val="24"/>
        </w:rPr>
        <w:t>ó</w:t>
      </w:r>
      <w:r w:rsidRPr="00952AA8">
        <w:rPr>
          <w:rFonts w:asciiTheme="majorHAnsi" w:hAnsiTheme="majorHAnsi"/>
          <w:b w:val="0"/>
          <w:noProof/>
          <w:sz w:val="24"/>
          <w:szCs w:val="24"/>
        </w:rPr>
        <w:t>leo, foi usado como refer</w:t>
      </w:r>
      <w:r w:rsidRPr="00952AA8">
        <w:rPr>
          <w:rFonts w:asciiTheme="majorHAnsi" w:hAnsiTheme="majorHAnsi"/>
          <w:b w:val="0"/>
          <w:sz w:val="24"/>
          <w:szCs w:val="24"/>
        </w:rPr>
        <w:t>ê</w:t>
      </w:r>
      <w:r w:rsidRPr="00952AA8">
        <w:rPr>
          <w:rFonts w:asciiTheme="majorHAnsi" w:hAnsiTheme="majorHAnsi"/>
          <w:b w:val="0"/>
          <w:noProof/>
          <w:sz w:val="24"/>
          <w:szCs w:val="24"/>
        </w:rPr>
        <w:t xml:space="preserve">ncia a tese </w:t>
      </w:r>
      <w:r w:rsidRPr="00952AA8">
        <w:rPr>
          <w:rFonts w:asciiTheme="majorHAnsi" w:hAnsiTheme="majorHAnsi"/>
          <w:b w:val="0"/>
          <w:sz w:val="24"/>
          <w:szCs w:val="24"/>
        </w:rPr>
        <w:t>“Estudo do óleo de linhaça natural e envelhecido artificialmente em sistemas contendo óxido d</w:t>
      </w:r>
      <w:r w:rsidR="00A10C44" w:rsidRPr="00952AA8">
        <w:rPr>
          <w:rFonts w:asciiTheme="majorHAnsi" w:hAnsiTheme="majorHAnsi"/>
          <w:b w:val="0"/>
          <w:sz w:val="24"/>
          <w:szCs w:val="24"/>
        </w:rPr>
        <w:t>e zinco e dióxido de titânio</w:t>
      </w:r>
      <w:proofErr w:type="gramStart"/>
      <w:r w:rsidR="00A10C44" w:rsidRPr="00952AA8">
        <w:rPr>
          <w:rFonts w:asciiTheme="majorHAnsi" w:hAnsiTheme="majorHAnsi"/>
          <w:b w:val="0"/>
          <w:sz w:val="24"/>
          <w:szCs w:val="24"/>
        </w:rPr>
        <w:t>”[</w:t>
      </w:r>
      <w:proofErr w:type="gramEnd"/>
      <w:r w:rsidR="00A10C44" w:rsidRPr="00952AA8">
        <w:rPr>
          <w:rFonts w:asciiTheme="majorHAnsi" w:hAnsiTheme="majorHAnsi"/>
          <w:b w:val="0"/>
          <w:sz w:val="24"/>
          <w:szCs w:val="24"/>
        </w:rPr>
        <w:t>24</w:t>
      </w:r>
      <w:r w:rsidRPr="00952AA8">
        <w:rPr>
          <w:rFonts w:asciiTheme="majorHAnsi" w:hAnsiTheme="majorHAnsi"/>
          <w:b w:val="0"/>
          <w:sz w:val="24"/>
          <w:szCs w:val="24"/>
        </w:rPr>
        <w:t>],</w:t>
      </w:r>
      <w:r w:rsidRPr="00952AA8">
        <w:rPr>
          <w:rFonts w:asciiTheme="majorHAnsi" w:hAnsiTheme="majorHAnsi"/>
          <w:b w:val="0"/>
          <w:noProof/>
          <w:sz w:val="24"/>
          <w:szCs w:val="24"/>
        </w:rPr>
        <w:t xml:space="preserve"> em que tamb</w:t>
      </w:r>
      <w:r w:rsidRPr="00952AA8">
        <w:rPr>
          <w:rFonts w:asciiTheme="majorHAnsi" w:hAnsiTheme="majorHAnsi"/>
          <w:b w:val="0"/>
          <w:sz w:val="24"/>
          <w:szCs w:val="24"/>
        </w:rPr>
        <w:t>é</w:t>
      </w:r>
      <w:r w:rsidRPr="00952AA8">
        <w:rPr>
          <w:rFonts w:asciiTheme="majorHAnsi" w:hAnsiTheme="majorHAnsi"/>
          <w:b w:val="0"/>
          <w:noProof/>
          <w:sz w:val="24"/>
          <w:szCs w:val="24"/>
        </w:rPr>
        <w:t xml:space="preserve">m foi analisado o </w:t>
      </w:r>
      <w:r w:rsidRPr="00952AA8">
        <w:rPr>
          <w:rFonts w:asciiTheme="majorHAnsi" w:hAnsiTheme="majorHAnsi"/>
          <w:b w:val="0"/>
          <w:sz w:val="24"/>
          <w:szCs w:val="24"/>
        </w:rPr>
        <w:t>ó</w:t>
      </w:r>
      <w:r w:rsidRPr="00952AA8">
        <w:rPr>
          <w:rFonts w:asciiTheme="majorHAnsi" w:hAnsiTheme="majorHAnsi"/>
          <w:b w:val="0"/>
          <w:noProof/>
          <w:sz w:val="24"/>
          <w:szCs w:val="24"/>
        </w:rPr>
        <w:t xml:space="preserve">leo de linhaça no FTIR. No FTIR foi possivel identificar os picos </w:t>
      </w:r>
      <w:r w:rsidRPr="00952AA8">
        <w:rPr>
          <w:rFonts w:asciiTheme="majorHAnsi" w:hAnsiTheme="majorHAnsi"/>
          <w:b w:val="0"/>
          <w:sz w:val="24"/>
          <w:szCs w:val="24"/>
        </w:rPr>
        <w:t>c</w:t>
      </w:r>
      <w:r w:rsidRPr="00952AA8">
        <w:rPr>
          <w:rFonts w:asciiTheme="majorHAnsi" w:hAnsiTheme="majorHAnsi"/>
          <w:b w:val="0"/>
          <w:noProof/>
          <w:sz w:val="24"/>
          <w:szCs w:val="24"/>
        </w:rPr>
        <w:t>aracterísticos da molécula de ácido linolênico o principal constituinte do óleo de linhaça.Sendo os grupamentos C=O posicionados em 1164cm</w:t>
      </w:r>
      <w:r w:rsidRPr="00952AA8">
        <w:rPr>
          <w:rFonts w:asciiTheme="majorHAnsi" w:hAnsiTheme="majorHAnsi"/>
          <w:b w:val="0"/>
          <w:noProof/>
          <w:sz w:val="24"/>
          <w:szCs w:val="24"/>
          <w:vertAlign w:val="superscript"/>
        </w:rPr>
        <w:t>-1</w:t>
      </w:r>
      <w:r w:rsidRPr="00952AA8">
        <w:rPr>
          <w:rFonts w:asciiTheme="majorHAnsi" w:hAnsiTheme="majorHAnsi"/>
          <w:b w:val="0"/>
          <w:noProof/>
          <w:sz w:val="24"/>
          <w:szCs w:val="24"/>
        </w:rPr>
        <w:t xml:space="preserve"> e 1747 cm</w:t>
      </w:r>
      <w:r w:rsidRPr="00952AA8">
        <w:rPr>
          <w:rFonts w:asciiTheme="majorHAnsi" w:hAnsiTheme="majorHAnsi"/>
          <w:b w:val="0"/>
          <w:noProof/>
          <w:sz w:val="24"/>
          <w:szCs w:val="24"/>
          <w:vertAlign w:val="superscript"/>
        </w:rPr>
        <w:noBreakHyphen/>
        <w:t>1</w:t>
      </w:r>
      <w:r w:rsidRPr="00952AA8">
        <w:rPr>
          <w:rFonts w:asciiTheme="majorHAnsi" w:hAnsiTheme="majorHAnsi"/>
          <w:b w:val="0"/>
          <w:noProof/>
          <w:sz w:val="24"/>
          <w:szCs w:val="24"/>
        </w:rPr>
        <w:t xml:space="preserve"> terminações de aminoacidos responsáveis por ligações pepitidicas.</w:t>
      </w:r>
    </w:p>
    <w:p w:rsidR="002E4023" w:rsidRPr="00A34A6A" w:rsidRDefault="00FC7646" w:rsidP="00E05058">
      <w:pPr>
        <w:spacing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r w:rsidRPr="00A34A6A">
        <w:rPr>
          <w:rFonts w:asciiTheme="majorHAnsi" w:hAnsiTheme="majorHAnsi"/>
          <w:b/>
          <w:color w:val="5B9BD5" w:themeColor="accent1"/>
        </w:rPr>
        <w:t>6.3</w:t>
      </w:r>
      <w:r w:rsidR="002E4023" w:rsidRPr="00A34A6A">
        <w:rPr>
          <w:rFonts w:asciiTheme="majorHAnsi" w:hAnsiTheme="majorHAnsi"/>
          <w:b/>
          <w:color w:val="5B9BD5" w:themeColor="accent1"/>
        </w:rPr>
        <w:t xml:space="preserve"> – Resultados e discussão do teste microbiológico, com bactérias extraídas de carne bovina, após i</w:t>
      </w:r>
      <w:r w:rsidR="00E05058">
        <w:rPr>
          <w:rFonts w:asciiTheme="majorHAnsi" w:hAnsiTheme="majorHAnsi"/>
          <w:b/>
          <w:color w:val="5B9BD5" w:themeColor="accent1"/>
        </w:rPr>
        <w:t xml:space="preserve">rradiação de plasma elétrico.  </w:t>
      </w:r>
    </w:p>
    <w:p w:rsidR="002E4023" w:rsidRPr="00952AA8" w:rsidRDefault="002A70A9" w:rsidP="00952AA8">
      <w:pPr>
        <w:spacing w:line="360" w:lineRule="auto"/>
        <w:ind w:firstLine="709"/>
        <w:jc w:val="both"/>
        <w:rPr>
          <w:rFonts w:asciiTheme="majorHAnsi" w:hAnsiTheme="majorHAnsi"/>
        </w:rPr>
      </w:pPr>
      <w:r w:rsidRPr="002A70A9">
        <w:rPr>
          <w:rFonts w:asciiTheme="majorHAnsi" w:hAnsiTheme="majorHAnsi"/>
        </w:rPr>
        <w:t>As figuras 12, 13 e 14</w:t>
      </w:r>
      <w:r w:rsidR="002E4023" w:rsidRPr="002A70A9">
        <w:rPr>
          <w:rFonts w:asciiTheme="majorHAnsi" w:hAnsiTheme="majorHAnsi"/>
        </w:rPr>
        <w:t xml:space="preserve"> são </w:t>
      </w:r>
      <w:r w:rsidR="002E4023" w:rsidRPr="00952AA8">
        <w:rPr>
          <w:rFonts w:asciiTheme="majorHAnsi" w:hAnsiTheme="majorHAnsi"/>
        </w:rPr>
        <w:t xml:space="preserve">fotografias com as placas com bactérias, extraídas de carne bovina, após irradiação de plasma elétrico. Analisando macroscopicamente, a placa com bactérias tratada por 5 minutos e a placa de controle, ou seja, que não passou pelo tratamento, </w:t>
      </w:r>
      <w:proofErr w:type="gramStart"/>
      <w:r w:rsidR="002E4023" w:rsidRPr="00952AA8">
        <w:rPr>
          <w:rFonts w:asciiTheme="majorHAnsi" w:hAnsiTheme="majorHAnsi"/>
        </w:rPr>
        <w:t>obtiveram</w:t>
      </w:r>
      <w:proofErr w:type="gramEnd"/>
      <w:r w:rsidR="002E4023" w:rsidRPr="00952AA8">
        <w:rPr>
          <w:rFonts w:asciiTheme="majorHAnsi" w:hAnsiTheme="majorHAnsi"/>
        </w:rPr>
        <w:t xml:space="preserve"> o mesmo crescimento bacteriano, enquanto que a placa com bactérias </w:t>
      </w:r>
      <w:r w:rsidR="002E5144">
        <w:rPr>
          <w:rFonts w:asciiTheme="majorHAnsi" w:hAnsiTheme="majorHAnsi"/>
        </w:rPr>
        <w:t>irradiadas</w:t>
      </w:r>
      <w:r w:rsidR="002E5144" w:rsidRPr="00952AA8">
        <w:rPr>
          <w:rFonts w:asciiTheme="majorHAnsi" w:hAnsiTheme="majorHAnsi"/>
        </w:rPr>
        <w:t xml:space="preserve"> </w:t>
      </w:r>
      <w:r w:rsidR="002E4023" w:rsidRPr="00952AA8">
        <w:rPr>
          <w:rFonts w:asciiTheme="majorHAnsi" w:hAnsiTheme="majorHAnsi"/>
        </w:rPr>
        <w:t xml:space="preserve">por 10 min, não houve crescimento microbiológico. </w:t>
      </w:r>
    </w:p>
    <w:p w:rsidR="002E4023" w:rsidRPr="00952AA8" w:rsidRDefault="002E4023" w:rsidP="00952AA8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4116BE" w:rsidRPr="00952AA8" w:rsidRDefault="002E4023" w:rsidP="00952AA8">
      <w:pPr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Portanto, o plasma elétrico aplicado por 5 minutos, levando em consideração o equipamento usado e a origem do microrganismo tratado, não foi suficiente para matar </w:t>
      </w:r>
      <w:r w:rsidRPr="00952AA8">
        <w:rPr>
          <w:rFonts w:asciiTheme="majorHAnsi" w:hAnsiTheme="majorHAnsi"/>
        </w:rPr>
        <w:lastRenderedPageBreak/>
        <w:t>as bactérias. Mas, quando o mesmo tratamento foi aplicado por 10 minutos, foi eficaz para a eliminação das bactérias encontradas na carne bovina.</w:t>
      </w:r>
    </w:p>
    <w:p w:rsidR="0053172B" w:rsidRPr="00952AA8" w:rsidRDefault="0053172B" w:rsidP="00952AA8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1676BB" w:rsidRPr="00952AA8" w:rsidRDefault="001676BB" w:rsidP="00952AA8">
      <w:pPr>
        <w:spacing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r w:rsidRPr="00952AA8">
        <w:rPr>
          <w:rFonts w:asciiTheme="majorHAnsi" w:hAnsiTheme="majorHAnsi"/>
          <w:b/>
          <w:color w:val="5B9BD5" w:themeColor="accent1"/>
        </w:rPr>
        <w:t xml:space="preserve">7 - Conclusão </w:t>
      </w:r>
    </w:p>
    <w:p w:rsidR="0034182F" w:rsidRPr="00952AA8" w:rsidRDefault="0034182F" w:rsidP="00952AA8">
      <w:pPr>
        <w:spacing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</w:p>
    <w:p w:rsidR="005D26BE" w:rsidRDefault="001676BB" w:rsidP="00E05058">
      <w:pPr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Com os resultados das etapas propostas será possível, aprimorar o processo de tratamento a plasma com o acoplamento do cachimbo de plasma da </w:t>
      </w:r>
      <w:proofErr w:type="spellStart"/>
      <w:r w:rsidRPr="00952AA8">
        <w:rPr>
          <w:rFonts w:asciiTheme="majorHAnsi" w:hAnsiTheme="majorHAnsi"/>
        </w:rPr>
        <w:t>Ibramed</w:t>
      </w:r>
      <w:proofErr w:type="spellEnd"/>
      <w:r w:rsidRPr="00952AA8">
        <w:rPr>
          <w:rFonts w:asciiTheme="majorHAnsi" w:hAnsiTheme="majorHAnsi"/>
        </w:rPr>
        <w:t xml:space="preserve"> à placa de </w:t>
      </w:r>
      <w:proofErr w:type="spellStart"/>
      <w:r w:rsidRPr="00952AA8">
        <w:rPr>
          <w:rFonts w:asciiTheme="majorHAnsi" w:hAnsiTheme="majorHAnsi"/>
        </w:rPr>
        <w:t>petri</w:t>
      </w:r>
      <w:proofErr w:type="spellEnd"/>
      <w:r w:rsidRPr="00952AA8">
        <w:rPr>
          <w:rFonts w:asciiTheme="majorHAnsi" w:hAnsiTheme="majorHAnsi"/>
        </w:rPr>
        <w:t xml:space="preserve">, a fim de melhorar a confinamento das espécies ativas no plasma. Será possível avaliar melhor o processo de cultura microbiológica para evitar contaminação indesejável e avaliar a significância do processo com dados </w:t>
      </w:r>
      <w:r w:rsidR="00A10C44" w:rsidRPr="00952AA8">
        <w:rPr>
          <w:rFonts w:asciiTheme="majorHAnsi" w:hAnsiTheme="majorHAnsi"/>
        </w:rPr>
        <w:t>estatísticos</w:t>
      </w:r>
      <w:r w:rsidRPr="00952AA8">
        <w:rPr>
          <w:rFonts w:asciiTheme="majorHAnsi" w:hAnsiTheme="majorHAnsi"/>
        </w:rPr>
        <w:t>.</w:t>
      </w:r>
    </w:p>
    <w:p w:rsidR="005D26BE" w:rsidRPr="00952AA8" w:rsidRDefault="005D26BE" w:rsidP="00A63B5D">
      <w:pPr>
        <w:spacing w:line="360" w:lineRule="auto"/>
        <w:jc w:val="both"/>
        <w:rPr>
          <w:rFonts w:asciiTheme="majorHAnsi" w:hAnsiTheme="majorHAnsi"/>
        </w:rPr>
      </w:pPr>
    </w:p>
    <w:p w:rsidR="0034182F" w:rsidRPr="00E05058" w:rsidRDefault="001676BB" w:rsidP="00E05058">
      <w:pPr>
        <w:spacing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r w:rsidRPr="00952AA8">
        <w:rPr>
          <w:rFonts w:asciiTheme="majorHAnsi" w:hAnsiTheme="majorHAnsi"/>
          <w:b/>
          <w:color w:val="5B9BD5" w:themeColor="accent1"/>
        </w:rPr>
        <w:t xml:space="preserve">8 - Etapas do projeto </w:t>
      </w:r>
    </w:p>
    <w:p w:rsidR="001676BB" w:rsidRPr="00952AA8" w:rsidRDefault="001676BB" w:rsidP="005D26BE">
      <w:pPr>
        <w:spacing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proofErr w:type="gramStart"/>
      <w:r w:rsidRPr="00952AA8">
        <w:rPr>
          <w:rFonts w:asciiTheme="majorHAnsi" w:hAnsiTheme="majorHAnsi"/>
          <w:b/>
          <w:color w:val="5B9BD5" w:themeColor="accent1"/>
        </w:rPr>
        <w:t>8.1 - Descrição</w:t>
      </w:r>
      <w:proofErr w:type="gramEnd"/>
      <w:r w:rsidRPr="00952AA8">
        <w:rPr>
          <w:rFonts w:asciiTheme="majorHAnsi" w:hAnsiTheme="majorHAnsi"/>
          <w:b/>
          <w:color w:val="5B9BD5" w:themeColor="accent1"/>
        </w:rPr>
        <w:t xml:space="preserve"> das etapas do projeto</w:t>
      </w:r>
    </w:p>
    <w:p w:rsidR="001676BB" w:rsidRPr="00952AA8" w:rsidRDefault="001676BB" w:rsidP="00952AA8">
      <w:pPr>
        <w:spacing w:line="360" w:lineRule="auto"/>
        <w:ind w:firstLine="709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7456"/>
      </w:tblGrid>
      <w:tr w:rsidR="001676BB" w:rsidRPr="00952AA8" w:rsidTr="0034182F">
        <w:trPr>
          <w:trHeight w:val="580"/>
        </w:trPr>
        <w:tc>
          <w:tcPr>
            <w:tcW w:w="764" w:type="dxa"/>
            <w:shd w:val="clear" w:color="auto" w:fill="auto"/>
          </w:tcPr>
          <w:p w:rsidR="001676BB" w:rsidRPr="00952AA8" w:rsidRDefault="001676BB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952AA8">
              <w:rPr>
                <w:rFonts w:asciiTheme="majorHAnsi" w:hAnsiTheme="majorHAnsi"/>
                <w:b/>
                <w:color w:val="000000"/>
              </w:rPr>
              <w:t>Etapa</w:t>
            </w:r>
          </w:p>
        </w:tc>
        <w:tc>
          <w:tcPr>
            <w:tcW w:w="7456" w:type="dxa"/>
            <w:shd w:val="clear" w:color="auto" w:fill="auto"/>
          </w:tcPr>
          <w:p w:rsidR="001676BB" w:rsidRPr="00952AA8" w:rsidRDefault="001676BB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952AA8">
              <w:rPr>
                <w:rFonts w:asciiTheme="majorHAnsi" w:hAnsiTheme="majorHAnsi"/>
                <w:b/>
                <w:color w:val="000000"/>
              </w:rPr>
              <w:t>Descrição da etapa</w:t>
            </w:r>
          </w:p>
        </w:tc>
      </w:tr>
      <w:tr w:rsidR="001676BB" w:rsidRPr="00952AA8" w:rsidTr="0034182F">
        <w:trPr>
          <w:trHeight w:val="570"/>
        </w:trPr>
        <w:tc>
          <w:tcPr>
            <w:tcW w:w="764" w:type="dxa"/>
            <w:shd w:val="clear" w:color="auto" w:fill="auto"/>
          </w:tcPr>
          <w:p w:rsidR="001676BB" w:rsidRPr="00952AA8" w:rsidRDefault="001C5BAD" w:rsidP="002A70A9">
            <w:pPr>
              <w:pStyle w:val="NormalWeb"/>
              <w:spacing w:after="225" w:line="360" w:lineRule="auto"/>
              <w:ind w:firstLine="709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  <w:r w:rsidR="001676BB" w:rsidRPr="00952AA8"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7456" w:type="dxa"/>
            <w:shd w:val="clear" w:color="auto" w:fill="auto"/>
          </w:tcPr>
          <w:p w:rsidR="001676BB" w:rsidRPr="00952AA8" w:rsidRDefault="001676BB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 w:rsidRPr="00952AA8">
              <w:rPr>
                <w:rFonts w:asciiTheme="majorHAnsi" w:hAnsiTheme="majorHAnsi"/>
                <w:color w:val="000000"/>
              </w:rPr>
              <w:t>Revisão bibliográfica, a fim de manter atualizado sobre as questões do estado da arte relevantes para o estudo proposto.</w:t>
            </w:r>
          </w:p>
        </w:tc>
      </w:tr>
      <w:tr w:rsidR="001676BB" w:rsidRPr="00952AA8" w:rsidTr="0034182F">
        <w:trPr>
          <w:trHeight w:val="580"/>
        </w:trPr>
        <w:tc>
          <w:tcPr>
            <w:tcW w:w="764" w:type="dxa"/>
            <w:shd w:val="clear" w:color="auto" w:fill="auto"/>
          </w:tcPr>
          <w:p w:rsidR="001676BB" w:rsidRPr="00952AA8" w:rsidRDefault="001C5BAD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  <w:r w:rsidR="001676BB" w:rsidRPr="00952AA8"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7456" w:type="dxa"/>
            <w:shd w:val="clear" w:color="auto" w:fill="auto"/>
          </w:tcPr>
          <w:p w:rsidR="001676BB" w:rsidRPr="00952AA8" w:rsidRDefault="001676BB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 w:rsidRPr="00952AA8">
              <w:rPr>
                <w:rFonts w:asciiTheme="majorHAnsi" w:hAnsiTheme="majorHAnsi"/>
                <w:color w:val="000000"/>
              </w:rPr>
              <w:t xml:space="preserve">Planejamento dos materiais e métodos mais adequados para os testes de irradiação a plasma, teste microbiológico e testes para análise da composição nutricional. </w:t>
            </w:r>
          </w:p>
        </w:tc>
      </w:tr>
      <w:tr w:rsidR="001676BB" w:rsidRPr="00952AA8" w:rsidTr="0034182F">
        <w:trPr>
          <w:trHeight w:val="570"/>
        </w:trPr>
        <w:tc>
          <w:tcPr>
            <w:tcW w:w="764" w:type="dxa"/>
            <w:shd w:val="clear" w:color="auto" w:fill="auto"/>
          </w:tcPr>
          <w:p w:rsidR="001676BB" w:rsidRPr="00952AA8" w:rsidRDefault="001C5BAD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</w:t>
            </w:r>
            <w:r w:rsidR="001676BB" w:rsidRPr="00952AA8"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7456" w:type="dxa"/>
            <w:shd w:val="clear" w:color="auto" w:fill="auto"/>
          </w:tcPr>
          <w:p w:rsidR="001676BB" w:rsidRPr="00952AA8" w:rsidRDefault="001676BB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 w:rsidRPr="00952AA8">
              <w:rPr>
                <w:rFonts w:asciiTheme="majorHAnsi" w:hAnsiTheme="majorHAnsi"/>
                <w:color w:val="000000"/>
              </w:rPr>
              <w:t>Execução dos testes de irradiação a plasma e de teste microbiológico</w:t>
            </w:r>
          </w:p>
        </w:tc>
      </w:tr>
      <w:tr w:rsidR="001676BB" w:rsidRPr="00952AA8" w:rsidTr="0034182F">
        <w:trPr>
          <w:trHeight w:val="580"/>
        </w:trPr>
        <w:tc>
          <w:tcPr>
            <w:tcW w:w="764" w:type="dxa"/>
            <w:shd w:val="clear" w:color="auto" w:fill="auto"/>
          </w:tcPr>
          <w:p w:rsidR="001676BB" w:rsidRPr="00952AA8" w:rsidRDefault="001C5BAD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4</w:t>
            </w:r>
            <w:r w:rsidR="001676BB" w:rsidRPr="00952AA8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7456" w:type="dxa"/>
            <w:shd w:val="clear" w:color="auto" w:fill="auto"/>
          </w:tcPr>
          <w:p w:rsidR="001676BB" w:rsidRPr="00952AA8" w:rsidRDefault="001676BB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 w:rsidRPr="00952AA8">
              <w:rPr>
                <w:rFonts w:asciiTheme="majorHAnsi" w:hAnsiTheme="majorHAnsi"/>
                <w:color w:val="000000"/>
              </w:rPr>
              <w:t>Análise dos resultados com base estatística.</w:t>
            </w:r>
          </w:p>
        </w:tc>
      </w:tr>
      <w:tr w:rsidR="001676BB" w:rsidRPr="00952AA8" w:rsidTr="0034182F">
        <w:trPr>
          <w:trHeight w:val="570"/>
        </w:trPr>
        <w:tc>
          <w:tcPr>
            <w:tcW w:w="764" w:type="dxa"/>
            <w:shd w:val="clear" w:color="auto" w:fill="auto"/>
          </w:tcPr>
          <w:p w:rsidR="001676BB" w:rsidRPr="00952AA8" w:rsidRDefault="001C5BAD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5</w:t>
            </w:r>
            <w:r w:rsidR="001676BB" w:rsidRPr="00952AA8">
              <w:rPr>
                <w:rFonts w:asciiTheme="majorHAnsi" w:hAnsiTheme="majorHAnsi"/>
                <w:color w:val="000000"/>
              </w:rPr>
              <w:t>5</w:t>
            </w:r>
          </w:p>
        </w:tc>
        <w:tc>
          <w:tcPr>
            <w:tcW w:w="7456" w:type="dxa"/>
            <w:shd w:val="clear" w:color="auto" w:fill="auto"/>
          </w:tcPr>
          <w:p w:rsidR="001676BB" w:rsidRPr="00952AA8" w:rsidRDefault="001676BB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 w:rsidRPr="00952AA8">
              <w:rPr>
                <w:rFonts w:asciiTheme="majorHAnsi" w:hAnsiTheme="majorHAnsi"/>
                <w:color w:val="000000"/>
              </w:rPr>
              <w:t xml:space="preserve">Produção do relatório científico parcial PIBIC. </w:t>
            </w:r>
          </w:p>
        </w:tc>
      </w:tr>
      <w:tr w:rsidR="001676BB" w:rsidRPr="00952AA8" w:rsidTr="0034182F">
        <w:trPr>
          <w:trHeight w:val="580"/>
        </w:trPr>
        <w:tc>
          <w:tcPr>
            <w:tcW w:w="764" w:type="dxa"/>
            <w:shd w:val="clear" w:color="auto" w:fill="auto"/>
          </w:tcPr>
          <w:p w:rsidR="001676BB" w:rsidRPr="00952AA8" w:rsidRDefault="001C5BAD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6</w:t>
            </w:r>
            <w:r w:rsidR="001676BB" w:rsidRPr="00952AA8">
              <w:rPr>
                <w:rFonts w:asciiTheme="majorHAnsi" w:hAnsiTheme="majorHAnsi"/>
                <w:color w:val="000000"/>
              </w:rPr>
              <w:t>6</w:t>
            </w:r>
          </w:p>
        </w:tc>
        <w:tc>
          <w:tcPr>
            <w:tcW w:w="7456" w:type="dxa"/>
            <w:shd w:val="clear" w:color="auto" w:fill="auto"/>
          </w:tcPr>
          <w:p w:rsidR="001676BB" w:rsidRPr="00952AA8" w:rsidRDefault="001676BB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 w:rsidRPr="00952AA8">
              <w:rPr>
                <w:rFonts w:asciiTheme="majorHAnsi" w:hAnsiTheme="majorHAnsi"/>
                <w:color w:val="000000"/>
              </w:rPr>
              <w:t xml:space="preserve">Realizar teste de contagem microbiana, para obter as Unidades Formadoras de Colônias (UFC) e determinar se está adequado ou não, de acordo com a </w:t>
            </w:r>
            <w:r w:rsidRPr="00952AA8">
              <w:rPr>
                <w:rFonts w:asciiTheme="majorHAnsi" w:hAnsiTheme="majorHAnsi"/>
              </w:rPr>
              <w:t xml:space="preserve">RESOLUÇÃO-RDC Nº 12, DE 02 DE JANEIRO DE 2001, responsável por definir os padrões microbiológicos sanitários em </w:t>
            </w:r>
            <w:r w:rsidRPr="00952AA8">
              <w:rPr>
                <w:rFonts w:asciiTheme="majorHAnsi" w:hAnsiTheme="majorHAnsi"/>
              </w:rPr>
              <w:lastRenderedPageBreak/>
              <w:t xml:space="preserve">alimentos. </w:t>
            </w:r>
          </w:p>
        </w:tc>
      </w:tr>
      <w:tr w:rsidR="001676BB" w:rsidRPr="00952AA8" w:rsidTr="0034182F">
        <w:trPr>
          <w:trHeight w:val="580"/>
        </w:trPr>
        <w:tc>
          <w:tcPr>
            <w:tcW w:w="764" w:type="dxa"/>
            <w:shd w:val="clear" w:color="auto" w:fill="auto"/>
          </w:tcPr>
          <w:p w:rsidR="001676BB" w:rsidRPr="00952AA8" w:rsidRDefault="001C5BAD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lastRenderedPageBreak/>
              <w:t>7</w:t>
            </w:r>
            <w:r w:rsidR="001676BB" w:rsidRPr="00952AA8">
              <w:rPr>
                <w:rFonts w:asciiTheme="majorHAnsi" w:hAnsiTheme="majorHAnsi"/>
                <w:color w:val="000000"/>
              </w:rPr>
              <w:t>7</w:t>
            </w:r>
          </w:p>
        </w:tc>
        <w:tc>
          <w:tcPr>
            <w:tcW w:w="7456" w:type="dxa"/>
            <w:shd w:val="clear" w:color="auto" w:fill="auto"/>
          </w:tcPr>
          <w:p w:rsidR="001676BB" w:rsidRPr="00952AA8" w:rsidDel="00C95065" w:rsidRDefault="001676BB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 w:rsidRPr="00952AA8">
              <w:rPr>
                <w:rFonts w:asciiTheme="majorHAnsi" w:hAnsiTheme="majorHAnsi"/>
              </w:rPr>
              <w:t xml:space="preserve">Realizar teste de coloração de Gram, visando identificar o grupo da bactéria que é encontrada na carne bovina durante os testes. </w:t>
            </w:r>
          </w:p>
        </w:tc>
      </w:tr>
      <w:tr w:rsidR="001676BB" w:rsidRPr="00952AA8" w:rsidTr="0034182F">
        <w:trPr>
          <w:trHeight w:val="580"/>
        </w:trPr>
        <w:tc>
          <w:tcPr>
            <w:tcW w:w="764" w:type="dxa"/>
            <w:shd w:val="clear" w:color="auto" w:fill="auto"/>
          </w:tcPr>
          <w:p w:rsidR="001676BB" w:rsidRPr="00952AA8" w:rsidRDefault="001C5BAD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8</w:t>
            </w:r>
            <w:r w:rsidR="001676BB" w:rsidRPr="00952AA8">
              <w:rPr>
                <w:rFonts w:asciiTheme="majorHAnsi" w:hAnsiTheme="majorHAnsi"/>
                <w:color w:val="000000"/>
              </w:rPr>
              <w:t>8</w:t>
            </w:r>
          </w:p>
        </w:tc>
        <w:tc>
          <w:tcPr>
            <w:tcW w:w="7456" w:type="dxa"/>
            <w:shd w:val="clear" w:color="auto" w:fill="auto"/>
          </w:tcPr>
          <w:p w:rsidR="001676BB" w:rsidRPr="00952AA8" w:rsidDel="00C95065" w:rsidRDefault="001676BB" w:rsidP="002A70A9">
            <w:pPr>
              <w:pStyle w:val="NormalWeb"/>
              <w:spacing w:after="225" w:line="360" w:lineRule="auto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 w:rsidRPr="00952AA8">
              <w:rPr>
                <w:rFonts w:asciiTheme="majorHAnsi" w:hAnsiTheme="majorHAnsi"/>
                <w:color w:val="000000"/>
              </w:rPr>
              <w:t xml:space="preserve">Realizar testes de </w:t>
            </w:r>
            <w:proofErr w:type="spellStart"/>
            <w:r w:rsidRPr="00952AA8">
              <w:rPr>
                <w:rFonts w:asciiTheme="majorHAnsi" w:hAnsiTheme="majorHAnsi"/>
                <w:color w:val="000000"/>
              </w:rPr>
              <w:t>bromatologia</w:t>
            </w:r>
            <w:proofErr w:type="spellEnd"/>
            <w:r w:rsidRPr="00952AA8">
              <w:rPr>
                <w:rFonts w:asciiTheme="majorHAnsi" w:hAnsiTheme="majorHAnsi"/>
                <w:color w:val="000000"/>
              </w:rPr>
              <w:t xml:space="preserve"> para comparar a composição do alimento antes e depois do tratamento a </w:t>
            </w:r>
            <w:r w:rsidRPr="00952AA8">
              <w:rPr>
                <w:rFonts w:asciiTheme="majorHAnsi" w:hAnsiTheme="majorHAnsi"/>
              </w:rPr>
              <w:t>plasma atmosférico não térmico (NTAP).</w:t>
            </w:r>
          </w:p>
        </w:tc>
      </w:tr>
    </w:tbl>
    <w:p w:rsidR="001C5BAD" w:rsidRPr="00952AA8" w:rsidRDefault="001C5BAD" w:rsidP="00952AA8">
      <w:pPr>
        <w:spacing w:line="360" w:lineRule="auto"/>
        <w:ind w:firstLine="709"/>
        <w:jc w:val="both"/>
        <w:rPr>
          <w:rFonts w:asciiTheme="majorHAnsi" w:hAnsiTheme="majorHAnsi"/>
          <w:b/>
        </w:rPr>
      </w:pPr>
    </w:p>
    <w:p w:rsidR="005D26BE" w:rsidRDefault="005D26BE" w:rsidP="00790C76">
      <w:pPr>
        <w:spacing w:line="360" w:lineRule="auto"/>
        <w:jc w:val="both"/>
        <w:rPr>
          <w:rFonts w:asciiTheme="majorHAnsi" w:hAnsiTheme="majorHAnsi"/>
          <w:b/>
          <w:color w:val="5B9BD5" w:themeColor="accent1"/>
        </w:rPr>
      </w:pPr>
    </w:p>
    <w:p w:rsidR="00790C76" w:rsidRDefault="00790C76" w:rsidP="00790C76">
      <w:pPr>
        <w:spacing w:line="360" w:lineRule="auto"/>
        <w:jc w:val="both"/>
        <w:rPr>
          <w:rFonts w:asciiTheme="majorHAnsi" w:hAnsiTheme="majorHAnsi"/>
          <w:b/>
          <w:color w:val="5B9BD5" w:themeColor="accent1"/>
        </w:rPr>
      </w:pPr>
    </w:p>
    <w:p w:rsidR="00790C76" w:rsidRDefault="00790C76" w:rsidP="00790C76">
      <w:pPr>
        <w:spacing w:line="360" w:lineRule="auto"/>
        <w:jc w:val="both"/>
        <w:rPr>
          <w:rFonts w:asciiTheme="majorHAnsi" w:hAnsiTheme="majorHAnsi"/>
          <w:b/>
          <w:color w:val="5B9BD5" w:themeColor="accent1"/>
        </w:rPr>
      </w:pPr>
    </w:p>
    <w:p w:rsidR="001676BB" w:rsidRPr="00952AA8" w:rsidRDefault="001676BB" w:rsidP="00952AA8">
      <w:pPr>
        <w:spacing w:line="360" w:lineRule="auto"/>
        <w:ind w:firstLine="709"/>
        <w:jc w:val="both"/>
        <w:rPr>
          <w:rFonts w:asciiTheme="majorHAnsi" w:hAnsiTheme="majorHAnsi"/>
          <w:b/>
        </w:rPr>
      </w:pPr>
    </w:p>
    <w:p w:rsidR="001676BB" w:rsidRPr="00952AA8" w:rsidRDefault="001676BB" w:rsidP="00952AA8">
      <w:pPr>
        <w:spacing w:line="360" w:lineRule="auto"/>
        <w:ind w:firstLine="709"/>
        <w:jc w:val="both"/>
        <w:rPr>
          <w:rFonts w:asciiTheme="majorHAnsi" w:hAnsiTheme="majorHAnsi" w:cs="Arial"/>
        </w:rPr>
      </w:pPr>
    </w:p>
    <w:p w:rsidR="001676BB" w:rsidRPr="00952AA8" w:rsidRDefault="001676BB" w:rsidP="00952AA8">
      <w:pPr>
        <w:spacing w:line="360" w:lineRule="auto"/>
        <w:ind w:firstLine="709"/>
        <w:jc w:val="both"/>
        <w:rPr>
          <w:rFonts w:asciiTheme="majorHAnsi" w:hAnsiTheme="majorHAnsi" w:cs="Arial"/>
        </w:rPr>
      </w:pPr>
    </w:p>
    <w:p w:rsidR="001676BB" w:rsidRPr="00952AA8" w:rsidRDefault="001676BB" w:rsidP="00952AA8">
      <w:pPr>
        <w:spacing w:line="360" w:lineRule="auto"/>
        <w:ind w:firstLine="709"/>
        <w:jc w:val="both"/>
        <w:rPr>
          <w:rFonts w:asciiTheme="majorHAnsi" w:hAnsiTheme="majorHAnsi"/>
          <w:b/>
          <w:color w:val="5B9BD5" w:themeColor="accent1"/>
        </w:rPr>
      </w:pPr>
      <w:r w:rsidRPr="00952AA8">
        <w:rPr>
          <w:rFonts w:asciiTheme="majorHAnsi" w:hAnsiTheme="majorHAnsi"/>
          <w:b/>
          <w:color w:val="5B9BD5" w:themeColor="accent1"/>
        </w:rPr>
        <w:t>9 - Agradecimentos</w:t>
      </w:r>
    </w:p>
    <w:p w:rsidR="001676BB" w:rsidRPr="00952AA8" w:rsidRDefault="001676BB" w:rsidP="00952AA8">
      <w:pPr>
        <w:spacing w:line="360" w:lineRule="auto"/>
        <w:ind w:firstLine="709"/>
        <w:jc w:val="both"/>
        <w:rPr>
          <w:rFonts w:asciiTheme="majorHAnsi" w:hAnsiTheme="majorHAnsi"/>
          <w:b/>
        </w:rPr>
      </w:pPr>
    </w:p>
    <w:p w:rsidR="001676BB" w:rsidRPr="00952AA8" w:rsidRDefault="001676BB" w:rsidP="00952AA8">
      <w:pPr>
        <w:spacing w:line="360" w:lineRule="auto"/>
        <w:ind w:firstLine="709"/>
        <w:jc w:val="both"/>
        <w:rPr>
          <w:rFonts w:asciiTheme="majorHAnsi" w:hAnsiTheme="majorHAnsi"/>
        </w:rPr>
      </w:pPr>
      <w:r w:rsidRPr="00952AA8">
        <w:rPr>
          <w:rFonts w:asciiTheme="majorHAnsi" w:hAnsiTheme="majorHAnsi"/>
        </w:rPr>
        <w:t xml:space="preserve">Gostaria de agradecer ao CNPq pela oportunidade de ser bolsista PIBIC, a orientadora deste projeto professora </w:t>
      </w:r>
      <w:proofErr w:type="spellStart"/>
      <w:r w:rsidRPr="00952AA8">
        <w:rPr>
          <w:rFonts w:asciiTheme="majorHAnsi" w:hAnsiTheme="majorHAnsi"/>
        </w:rPr>
        <w:t>Dra</w:t>
      </w:r>
      <w:proofErr w:type="spellEnd"/>
      <w:r w:rsidRPr="00952AA8">
        <w:rPr>
          <w:rFonts w:asciiTheme="majorHAnsi" w:hAnsiTheme="majorHAnsi"/>
        </w:rPr>
        <w:t xml:space="preserve"> Lúcia Vieira, ao </w:t>
      </w:r>
      <w:proofErr w:type="spellStart"/>
      <w:proofErr w:type="gramStart"/>
      <w:r w:rsidRPr="00952AA8">
        <w:rPr>
          <w:rFonts w:asciiTheme="majorHAnsi" w:hAnsiTheme="majorHAnsi"/>
        </w:rPr>
        <w:t>co-orientador</w:t>
      </w:r>
      <w:proofErr w:type="spellEnd"/>
      <w:proofErr w:type="gramEnd"/>
      <w:r w:rsidRPr="00952AA8">
        <w:rPr>
          <w:rFonts w:asciiTheme="majorHAnsi" w:hAnsiTheme="majorHAnsi"/>
        </w:rPr>
        <w:t xml:space="preserve"> doutorando-Lucas Augusto </w:t>
      </w:r>
      <w:proofErr w:type="spellStart"/>
      <w:r w:rsidRPr="00952AA8">
        <w:rPr>
          <w:rFonts w:asciiTheme="majorHAnsi" w:hAnsiTheme="majorHAnsi"/>
        </w:rPr>
        <w:t>Manfroi</w:t>
      </w:r>
      <w:proofErr w:type="spellEnd"/>
      <w:r w:rsidRPr="00952AA8">
        <w:rPr>
          <w:rFonts w:asciiTheme="majorHAnsi" w:hAnsiTheme="majorHAnsi"/>
        </w:rPr>
        <w:t xml:space="preserve">, à professora Mestre - Priscila Leite, da Central analítica, </w:t>
      </w:r>
      <w:r w:rsidR="005D26BE">
        <w:rPr>
          <w:rFonts w:asciiTheme="majorHAnsi" w:hAnsiTheme="majorHAnsi"/>
        </w:rPr>
        <w:t xml:space="preserve">ao </w:t>
      </w:r>
      <w:r w:rsidR="005D26BE" w:rsidRPr="005D26BE">
        <w:rPr>
          <w:rFonts w:asciiTheme="majorHAnsi" w:hAnsiTheme="majorHAnsi"/>
        </w:rPr>
        <w:t>professor Newton Soares da Silva</w:t>
      </w:r>
      <w:r w:rsidR="005D26BE">
        <w:rPr>
          <w:rFonts w:asciiTheme="majorHAnsi" w:hAnsiTheme="majorHAnsi"/>
        </w:rPr>
        <w:t>,</w:t>
      </w:r>
      <w:r w:rsidR="002A70A9">
        <w:rPr>
          <w:rFonts w:asciiTheme="majorHAnsi" w:hAnsiTheme="majorHAnsi"/>
        </w:rPr>
        <w:t xml:space="preserve"> </w:t>
      </w:r>
      <w:r w:rsidRPr="00952AA8">
        <w:rPr>
          <w:rFonts w:asciiTheme="majorHAnsi" w:hAnsiTheme="majorHAnsi"/>
        </w:rPr>
        <w:t>ao Instituto de Pesquisa e Desenvolvimento (IP&amp;D)</w:t>
      </w:r>
      <w:r w:rsidR="00743BED" w:rsidRPr="00952AA8">
        <w:rPr>
          <w:rFonts w:asciiTheme="majorHAnsi" w:hAnsiTheme="majorHAnsi"/>
        </w:rPr>
        <w:t xml:space="preserve"> </w:t>
      </w:r>
      <w:r w:rsidRPr="00952AA8">
        <w:rPr>
          <w:rFonts w:asciiTheme="majorHAnsi" w:hAnsiTheme="majorHAnsi"/>
        </w:rPr>
        <w:t xml:space="preserve">e a Universidade do Vale do Paraíba por todo apoio, suporte e colaboração para a realização desse projeto.  </w:t>
      </w:r>
    </w:p>
    <w:p w:rsidR="001676BB" w:rsidRPr="00952AA8" w:rsidRDefault="001676BB" w:rsidP="00952AA8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803F9E" w:rsidRDefault="00803F9E" w:rsidP="00952AA8">
      <w:pPr>
        <w:spacing w:line="360" w:lineRule="auto"/>
        <w:jc w:val="both"/>
        <w:rPr>
          <w:b/>
          <w:color w:val="FF0000"/>
        </w:rPr>
      </w:pPr>
    </w:p>
    <w:p w:rsidR="00E05058" w:rsidRDefault="00E05058" w:rsidP="00952AA8">
      <w:pPr>
        <w:spacing w:line="360" w:lineRule="auto"/>
        <w:jc w:val="both"/>
        <w:rPr>
          <w:b/>
          <w:color w:val="FF0000"/>
        </w:rPr>
      </w:pPr>
    </w:p>
    <w:p w:rsidR="00A10C44" w:rsidRPr="00A63B5D" w:rsidRDefault="00F71E0B" w:rsidP="00952AA8">
      <w:pPr>
        <w:spacing w:line="360" w:lineRule="auto"/>
        <w:rPr>
          <w:rFonts w:asciiTheme="majorHAnsi" w:hAnsiTheme="majorHAnsi"/>
          <w:b/>
          <w:color w:val="5B9BD5" w:themeColor="accent1"/>
          <w:szCs w:val="22"/>
        </w:rPr>
      </w:pPr>
      <w:r>
        <w:rPr>
          <w:rFonts w:asciiTheme="majorHAnsi" w:hAnsiTheme="majorHAnsi"/>
          <w:b/>
          <w:color w:val="5B9BD5" w:themeColor="accent1"/>
          <w:szCs w:val="22"/>
        </w:rPr>
        <w:t>10</w:t>
      </w:r>
      <w:r w:rsidR="00A10C44" w:rsidRPr="00A63B5D">
        <w:rPr>
          <w:rFonts w:asciiTheme="majorHAnsi" w:hAnsiTheme="majorHAnsi"/>
          <w:b/>
          <w:color w:val="5B9BD5" w:themeColor="accent1"/>
          <w:szCs w:val="22"/>
        </w:rPr>
        <w:t xml:space="preserve"> – Referências</w:t>
      </w:r>
    </w:p>
    <w:p w:rsidR="00A10C44" w:rsidRPr="00A10C44" w:rsidRDefault="00A10C44" w:rsidP="00952AA8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A10C44">
        <w:rPr>
          <w:rFonts w:asciiTheme="majorHAnsi" w:hAnsiTheme="majorHAnsi"/>
          <w:sz w:val="22"/>
          <w:szCs w:val="22"/>
        </w:rPr>
        <w:t xml:space="preserve">[1] VASCONSELOS, M. A. S., </w:t>
      </w:r>
      <w:proofErr w:type="gramStart"/>
      <w:r w:rsidRPr="00A10C44">
        <w:rPr>
          <w:rFonts w:asciiTheme="majorHAnsi" w:hAnsiTheme="majorHAnsi"/>
          <w:sz w:val="22"/>
          <w:szCs w:val="22"/>
        </w:rPr>
        <w:t>et</w:t>
      </w:r>
      <w:proofErr w:type="gramEnd"/>
      <w:r w:rsidRPr="00A10C44">
        <w:rPr>
          <w:rFonts w:asciiTheme="majorHAnsi" w:hAnsiTheme="majorHAnsi"/>
          <w:sz w:val="22"/>
          <w:szCs w:val="22"/>
        </w:rPr>
        <w:t xml:space="preserve"> al. Conservação de alimentos. Técnico em alimentos, 2010. Disponível em: &lt;http://redeetec.mec.gov.br/images/stories/pdf/eixo_prod_alim/tec_alim/181012_con_alim.pdf&gt;. </w:t>
      </w:r>
      <w:proofErr w:type="spellStart"/>
      <w:r w:rsidRPr="00A10C44">
        <w:rPr>
          <w:rFonts w:asciiTheme="majorHAnsi" w:hAnsiTheme="majorHAnsi"/>
          <w:sz w:val="22"/>
          <w:szCs w:val="22"/>
          <w:lang w:val="en-US"/>
        </w:rPr>
        <w:t>Acesso</w:t>
      </w:r>
      <w:proofErr w:type="spellEnd"/>
      <w:r w:rsidRPr="00A10C44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A10C44">
        <w:rPr>
          <w:rFonts w:asciiTheme="majorHAnsi" w:hAnsiTheme="majorHAnsi"/>
          <w:sz w:val="22"/>
          <w:szCs w:val="22"/>
          <w:lang w:val="en-US"/>
        </w:rPr>
        <w:t>em</w:t>
      </w:r>
      <w:proofErr w:type="spellEnd"/>
      <w:r w:rsidRPr="00A10C44">
        <w:rPr>
          <w:rFonts w:asciiTheme="majorHAnsi" w:hAnsiTheme="majorHAnsi"/>
          <w:sz w:val="22"/>
          <w:szCs w:val="22"/>
          <w:lang w:val="en-US"/>
        </w:rPr>
        <w:t xml:space="preserve">: </w:t>
      </w:r>
      <w:proofErr w:type="gramStart"/>
      <w:r w:rsidRPr="00A10C44">
        <w:rPr>
          <w:rFonts w:asciiTheme="majorHAnsi" w:hAnsiTheme="majorHAnsi"/>
          <w:sz w:val="22"/>
          <w:szCs w:val="22"/>
          <w:lang w:val="en-US"/>
        </w:rPr>
        <w:t>5 dez.2018</w:t>
      </w:r>
      <w:proofErr w:type="gramEnd"/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  <w:r w:rsidRPr="00A10C44">
        <w:rPr>
          <w:rFonts w:asciiTheme="majorHAnsi" w:hAnsiTheme="majorHAnsi"/>
          <w:sz w:val="22"/>
          <w:szCs w:val="22"/>
          <w:lang w:val="en-US"/>
        </w:rPr>
        <w:t xml:space="preserve">[2] LÓPEZ M., et al. </w:t>
      </w:r>
      <w:r w:rsidRPr="00A10C44">
        <w:rPr>
          <w:rFonts w:asciiTheme="majorHAnsi" w:hAnsiTheme="majorHAnsi"/>
          <w:color w:val="020202"/>
          <w:sz w:val="22"/>
          <w:szCs w:val="22"/>
          <w:lang w:val="en-US"/>
        </w:rPr>
        <w:t xml:space="preserve">A Review on Non-thermal Atmospheric Plasma for Food Preservation: Mode of Action, Determinants of Effectiveness, and Applications. </w:t>
      </w:r>
      <w:proofErr w:type="spellStart"/>
      <w:r w:rsidRPr="00A10C44">
        <w:rPr>
          <w:rFonts w:asciiTheme="majorHAnsi" w:hAnsiTheme="majorHAnsi"/>
          <w:color w:val="020202"/>
          <w:sz w:val="22"/>
          <w:szCs w:val="22"/>
        </w:rPr>
        <w:t>Frontiers</w:t>
      </w:r>
      <w:proofErr w:type="spellEnd"/>
      <w:r w:rsidRPr="00A10C44">
        <w:rPr>
          <w:rFonts w:asciiTheme="majorHAnsi" w:hAnsiTheme="majorHAnsi"/>
          <w:color w:val="020202"/>
          <w:sz w:val="22"/>
          <w:szCs w:val="22"/>
        </w:rPr>
        <w:t xml:space="preserve"> in </w:t>
      </w:r>
      <w:proofErr w:type="spellStart"/>
      <w:r w:rsidRPr="00A10C44">
        <w:rPr>
          <w:rFonts w:asciiTheme="majorHAnsi" w:hAnsiTheme="majorHAnsi"/>
          <w:color w:val="020202"/>
          <w:sz w:val="22"/>
          <w:szCs w:val="22"/>
        </w:rPr>
        <w:t>Microbiology</w:t>
      </w:r>
      <w:proofErr w:type="spellEnd"/>
      <w:r w:rsidRPr="00A10C44">
        <w:rPr>
          <w:rFonts w:asciiTheme="majorHAnsi" w:hAnsiTheme="majorHAnsi"/>
          <w:color w:val="020202"/>
          <w:sz w:val="22"/>
          <w:szCs w:val="22"/>
        </w:rPr>
        <w:t xml:space="preserve">, 2019. </w:t>
      </w:r>
      <w:r w:rsidRPr="00A10C44">
        <w:rPr>
          <w:rFonts w:asciiTheme="majorHAnsi" w:hAnsiTheme="majorHAnsi"/>
          <w:sz w:val="22"/>
          <w:szCs w:val="22"/>
        </w:rPr>
        <w:t>Disponível em: &lt;</w:t>
      </w:r>
      <w:hyperlink r:id="rId28" w:history="1">
        <w:r w:rsidRPr="00A10C44">
          <w:rPr>
            <w:rStyle w:val="Hyperlink"/>
            <w:rFonts w:asciiTheme="majorHAnsi" w:hAnsiTheme="majorHAnsi"/>
            <w:color w:val="auto"/>
            <w:sz w:val="22"/>
            <w:szCs w:val="22"/>
            <w:u w:val="none"/>
          </w:rPr>
          <w:t>https://www.frontiersin.org/articles/10.3389/fmicb.2019.00622/full</w:t>
        </w:r>
      </w:hyperlink>
      <w:r w:rsidRPr="00A10C44">
        <w:rPr>
          <w:rFonts w:asciiTheme="majorHAnsi" w:hAnsiTheme="majorHAnsi"/>
          <w:sz w:val="22"/>
          <w:szCs w:val="22"/>
        </w:rPr>
        <w:t>&gt;. Acesso em: 20 mai. 2019</w:t>
      </w: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  <w:r w:rsidRPr="001C5BAD">
        <w:rPr>
          <w:rFonts w:asciiTheme="majorHAnsi" w:hAnsiTheme="majorHAnsi"/>
          <w:sz w:val="22"/>
          <w:szCs w:val="22"/>
          <w:lang w:val="es-ES_tradnl"/>
        </w:rPr>
        <w:t xml:space="preserve">[3] </w:t>
      </w:r>
      <w:r w:rsidRPr="001C5BAD">
        <w:rPr>
          <w:rFonts w:asciiTheme="majorHAnsi" w:hAnsiTheme="majorHAnsi"/>
          <w:noProof/>
          <w:sz w:val="22"/>
          <w:szCs w:val="22"/>
          <w:lang w:val="es-ES_tradnl"/>
        </w:rPr>
        <w:t xml:space="preserve">SOUZA, T. L. T. L., et al. </w:t>
      </w:r>
      <w:r w:rsidRPr="00A10C44">
        <w:rPr>
          <w:rFonts w:asciiTheme="majorHAnsi" w:hAnsiTheme="majorHAnsi"/>
          <w:noProof/>
          <w:sz w:val="22"/>
          <w:szCs w:val="22"/>
        </w:rPr>
        <w:t xml:space="preserve">Vantagens da irradiação na conserrvação de alimentos. XIII Jornada de Ensino, Pesquisa e Extensão – JEPEX 2013 – UFRPE. </w:t>
      </w:r>
      <w:r w:rsidRPr="00A10C44">
        <w:rPr>
          <w:rFonts w:asciiTheme="majorHAnsi" w:hAnsiTheme="majorHAnsi"/>
          <w:sz w:val="22"/>
          <w:szCs w:val="22"/>
        </w:rPr>
        <w:t>Disponível em: &lt;http://www.eventosufrpe.com.br/2013/cd/resumos/r1144-1.pdf&gt;. Acesso em: 10 ago.2018</w:t>
      </w: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  <w:r w:rsidRPr="00A10C44">
        <w:rPr>
          <w:rFonts w:asciiTheme="majorHAnsi" w:hAnsiTheme="majorHAnsi"/>
          <w:sz w:val="22"/>
          <w:szCs w:val="22"/>
        </w:rPr>
        <w:t>[4] VOTANO, J</w:t>
      </w:r>
      <w:proofErr w:type="gramStart"/>
      <w:r w:rsidRPr="00A10C44">
        <w:rPr>
          <w:rFonts w:asciiTheme="majorHAnsi" w:hAnsiTheme="majorHAnsi"/>
          <w:sz w:val="22"/>
          <w:szCs w:val="22"/>
        </w:rPr>
        <w:t>.,</w:t>
      </w:r>
      <w:proofErr w:type="gramEnd"/>
      <w:r w:rsidRPr="00A10C44">
        <w:rPr>
          <w:rFonts w:asciiTheme="majorHAnsi" w:hAnsiTheme="majorHAnsi"/>
          <w:sz w:val="22"/>
          <w:szCs w:val="22"/>
        </w:rPr>
        <w:t xml:space="preserve"> PARHAM, M., HALL, L. Orientações gerais para central de esterilização, 2001. Central de Esterilização – Manual. I. Brasil. Ministério da Saúde. Coordenação-Geral das Unidades Hospitalares Próprias </w:t>
      </w:r>
      <w:proofErr w:type="gramStart"/>
      <w:r w:rsidRPr="00A10C44">
        <w:rPr>
          <w:rFonts w:asciiTheme="majorHAnsi" w:hAnsiTheme="majorHAnsi"/>
          <w:sz w:val="22"/>
          <w:szCs w:val="22"/>
        </w:rPr>
        <w:t>do Rios</w:t>
      </w:r>
      <w:proofErr w:type="gramEnd"/>
      <w:r w:rsidRPr="00A10C44">
        <w:rPr>
          <w:rFonts w:asciiTheme="majorHAnsi" w:hAnsiTheme="majorHAnsi"/>
          <w:sz w:val="22"/>
          <w:szCs w:val="22"/>
        </w:rPr>
        <w:t xml:space="preserve"> de Janeiro. Divisão de Controle de Infecção Hospitalar.</w:t>
      </w:r>
    </w:p>
    <w:p w:rsidR="00A10C44" w:rsidRPr="00A10C44" w:rsidRDefault="00A10C44" w:rsidP="002854AC">
      <w:pPr>
        <w:jc w:val="both"/>
        <w:rPr>
          <w:rFonts w:asciiTheme="majorHAnsi" w:hAnsiTheme="majorHAnsi"/>
          <w:noProof/>
          <w:sz w:val="22"/>
          <w:szCs w:val="22"/>
        </w:rPr>
      </w:pPr>
      <w:r w:rsidRPr="00A10C44">
        <w:rPr>
          <w:rFonts w:asciiTheme="majorHAnsi" w:hAnsiTheme="majorHAnsi"/>
          <w:noProof/>
          <w:sz w:val="22"/>
          <w:szCs w:val="22"/>
        </w:rPr>
        <w:t xml:space="preserve"> </w:t>
      </w: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  <w:r w:rsidRPr="00A10C44">
        <w:rPr>
          <w:rFonts w:asciiTheme="majorHAnsi" w:hAnsiTheme="majorHAnsi"/>
          <w:noProof/>
          <w:sz w:val="22"/>
          <w:szCs w:val="22"/>
        </w:rPr>
        <w:t xml:space="preserve">[5] </w:t>
      </w:r>
      <w:r w:rsidRPr="00A10C44">
        <w:rPr>
          <w:rFonts w:asciiTheme="majorHAnsi" w:hAnsiTheme="majorHAnsi"/>
          <w:sz w:val="22"/>
          <w:szCs w:val="22"/>
        </w:rPr>
        <w:t xml:space="preserve">COUTINHO, N. M., SILVEIRA, M. R., </w:t>
      </w:r>
      <w:proofErr w:type="gramStart"/>
      <w:r w:rsidRPr="00A10C44">
        <w:rPr>
          <w:rFonts w:asciiTheme="majorHAnsi" w:hAnsiTheme="majorHAnsi"/>
          <w:sz w:val="22"/>
          <w:szCs w:val="22"/>
        </w:rPr>
        <w:t>et</w:t>
      </w:r>
      <w:proofErr w:type="gramEnd"/>
      <w:r w:rsidRPr="00A10C44">
        <w:rPr>
          <w:rFonts w:asciiTheme="majorHAnsi" w:hAnsiTheme="majorHAnsi"/>
          <w:sz w:val="22"/>
          <w:szCs w:val="22"/>
        </w:rPr>
        <w:t xml:space="preserve"> al. Plasma a frio na qualidade e segurança de leite e derivados. </w:t>
      </w:r>
      <w:proofErr w:type="spellStart"/>
      <w:proofErr w:type="gramStart"/>
      <w:r w:rsidRPr="00A10C44">
        <w:rPr>
          <w:rFonts w:asciiTheme="majorHAnsi" w:hAnsiTheme="majorHAnsi"/>
          <w:sz w:val="22"/>
          <w:szCs w:val="22"/>
        </w:rPr>
        <w:t>MilkPoint</w:t>
      </w:r>
      <w:proofErr w:type="spellEnd"/>
      <w:proofErr w:type="gramEnd"/>
      <w:r w:rsidRPr="00A10C44">
        <w:rPr>
          <w:rFonts w:asciiTheme="majorHAnsi" w:hAnsiTheme="majorHAnsi"/>
          <w:sz w:val="22"/>
          <w:szCs w:val="22"/>
        </w:rPr>
        <w:t>, 2016. Disponível em: &lt;</w:t>
      </w:r>
      <w:proofErr w:type="gramStart"/>
      <w:r w:rsidRPr="00A10C44">
        <w:rPr>
          <w:rFonts w:asciiTheme="majorHAnsi" w:hAnsiTheme="majorHAnsi"/>
          <w:sz w:val="22"/>
          <w:szCs w:val="22"/>
        </w:rPr>
        <w:t>https</w:t>
      </w:r>
      <w:proofErr w:type="gramEnd"/>
      <w:r w:rsidRPr="00A10C44">
        <w:rPr>
          <w:rFonts w:asciiTheme="majorHAnsi" w:hAnsiTheme="majorHAnsi"/>
          <w:sz w:val="22"/>
          <w:szCs w:val="22"/>
        </w:rPr>
        <w:t xml:space="preserve">://www.milkpoint.com.br/artigos/industria/plasma-a-frio-na-qualidade-e-seguranca-de-leite-e-derivados-103334n.aspx&gt;. Acesso em: 25 jul.2018 </w:t>
      </w:r>
    </w:p>
    <w:p w:rsidR="00A10C44" w:rsidRPr="00A10C44" w:rsidRDefault="00A10C44" w:rsidP="002854AC">
      <w:pPr>
        <w:jc w:val="both"/>
        <w:rPr>
          <w:rFonts w:asciiTheme="majorHAnsi" w:hAnsiTheme="majorHAnsi"/>
          <w:noProof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  <w:r w:rsidRPr="00A10C44">
        <w:rPr>
          <w:rFonts w:asciiTheme="majorHAnsi" w:hAnsiTheme="majorHAnsi"/>
          <w:noProof/>
          <w:sz w:val="22"/>
          <w:szCs w:val="22"/>
        </w:rPr>
        <w:t xml:space="preserve">[6] HAAS V. S. </w:t>
      </w:r>
      <w:r w:rsidRPr="00A10C44">
        <w:rPr>
          <w:rFonts w:asciiTheme="majorHAnsi" w:hAnsiTheme="majorHAnsi"/>
          <w:sz w:val="22"/>
          <w:szCs w:val="22"/>
        </w:rPr>
        <w:t>Estudo Químico de Extratos de Farelo Desengordurado de Linhaça-marrom (</w:t>
      </w:r>
      <w:proofErr w:type="spellStart"/>
      <w:r w:rsidRPr="00A10C44">
        <w:rPr>
          <w:rFonts w:asciiTheme="majorHAnsi" w:hAnsiTheme="majorHAnsi"/>
          <w:sz w:val="22"/>
          <w:szCs w:val="22"/>
        </w:rPr>
        <w:t>Linum</w:t>
      </w:r>
      <w:proofErr w:type="spellEnd"/>
      <w:r w:rsidRPr="00A10C4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10C44">
        <w:rPr>
          <w:rFonts w:asciiTheme="majorHAnsi" w:hAnsiTheme="majorHAnsi"/>
          <w:sz w:val="22"/>
          <w:szCs w:val="22"/>
        </w:rPr>
        <w:t>usitatissimum</w:t>
      </w:r>
      <w:proofErr w:type="spellEnd"/>
      <w:r w:rsidRPr="00A10C44">
        <w:rPr>
          <w:rFonts w:asciiTheme="majorHAnsi" w:hAnsiTheme="majorHAnsi"/>
          <w:sz w:val="22"/>
          <w:szCs w:val="22"/>
        </w:rPr>
        <w:t xml:space="preserve"> L.) e </w:t>
      </w:r>
      <w:proofErr w:type="spellStart"/>
      <w:r w:rsidRPr="00A10C44">
        <w:rPr>
          <w:rFonts w:asciiTheme="majorHAnsi" w:hAnsiTheme="majorHAnsi"/>
          <w:sz w:val="22"/>
          <w:szCs w:val="22"/>
        </w:rPr>
        <w:t>Screening</w:t>
      </w:r>
      <w:proofErr w:type="spellEnd"/>
      <w:r w:rsidRPr="00A10C44">
        <w:rPr>
          <w:rFonts w:asciiTheme="majorHAnsi" w:hAnsiTheme="majorHAnsi"/>
          <w:sz w:val="22"/>
          <w:szCs w:val="22"/>
        </w:rPr>
        <w:t xml:space="preserve"> Antifúngico. </w:t>
      </w:r>
      <w:proofErr w:type="gramStart"/>
      <w:r w:rsidRPr="00A10C44">
        <w:rPr>
          <w:rFonts w:asciiTheme="majorHAnsi" w:hAnsiTheme="majorHAnsi"/>
          <w:sz w:val="22"/>
          <w:szCs w:val="22"/>
        </w:rPr>
        <w:t>2015, Dissertação</w:t>
      </w:r>
      <w:proofErr w:type="gramEnd"/>
      <w:r w:rsidRPr="00A10C44">
        <w:rPr>
          <w:rFonts w:asciiTheme="majorHAnsi" w:hAnsiTheme="majorHAnsi"/>
          <w:sz w:val="22"/>
          <w:szCs w:val="22"/>
        </w:rPr>
        <w:t xml:space="preserve"> de mestrado, Programa de Pós-graduação em ciências Farmacêuticas, Universidade Federal Do Rio Grande Do Sul. </w:t>
      </w:r>
    </w:p>
    <w:p w:rsid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  <w:r w:rsidRPr="00A10C44">
        <w:rPr>
          <w:rFonts w:asciiTheme="majorHAnsi" w:hAnsiTheme="majorHAnsi"/>
          <w:sz w:val="22"/>
          <w:szCs w:val="22"/>
        </w:rPr>
        <w:t>[7] ROÇA R. O. Microbiologia da carne. UNESP – Universidade Estadual Paulista. Disponível em: &lt;</w:t>
      </w:r>
      <w:proofErr w:type="gramStart"/>
      <w:r w:rsidRPr="00A10C44">
        <w:rPr>
          <w:rFonts w:asciiTheme="majorHAnsi" w:hAnsiTheme="majorHAnsi"/>
          <w:sz w:val="22"/>
          <w:szCs w:val="22"/>
        </w:rPr>
        <w:t>https</w:t>
      </w:r>
      <w:proofErr w:type="gramEnd"/>
      <w:r w:rsidRPr="00A10C44">
        <w:rPr>
          <w:rFonts w:asciiTheme="majorHAnsi" w:hAnsiTheme="majorHAnsi"/>
          <w:sz w:val="22"/>
          <w:szCs w:val="22"/>
        </w:rPr>
        <w:t xml:space="preserve">://www.fca.unesp.br/Home/Instituicao/Departamentos/Gestaoetecnologia/Teses/Roca106.pdf&gt;. Acesso em: 15 mai. 2019 </w:t>
      </w:r>
    </w:p>
    <w:p w:rsidR="00A10C44" w:rsidRDefault="00A10C44" w:rsidP="002854AC">
      <w:pPr>
        <w:jc w:val="both"/>
        <w:rPr>
          <w:rFonts w:asciiTheme="majorHAnsi" w:hAnsiTheme="majorHAnsi"/>
          <w:color w:val="111111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  <w:r w:rsidRPr="00A10C44">
        <w:rPr>
          <w:rFonts w:asciiTheme="majorHAnsi" w:hAnsiTheme="majorHAnsi"/>
          <w:color w:val="111111"/>
          <w:sz w:val="22"/>
          <w:szCs w:val="22"/>
        </w:rPr>
        <w:t>[8] BRF anuncia recolhimento de 164,7 toneladas de frango da Perdigão por possível presença de salmonela. G1 Economia.  Disponível em: &lt;</w:t>
      </w:r>
      <w:proofErr w:type="gramStart"/>
      <w:r w:rsidRPr="00A10C44">
        <w:rPr>
          <w:rFonts w:asciiTheme="majorHAnsi" w:hAnsiTheme="majorHAnsi"/>
          <w:sz w:val="22"/>
          <w:szCs w:val="22"/>
        </w:rPr>
        <w:t>https</w:t>
      </w:r>
      <w:proofErr w:type="gramEnd"/>
      <w:r w:rsidRPr="00A10C44">
        <w:rPr>
          <w:rFonts w:asciiTheme="majorHAnsi" w:hAnsiTheme="majorHAnsi"/>
          <w:sz w:val="22"/>
          <w:szCs w:val="22"/>
        </w:rPr>
        <w:t>://g1.globo.com/economia/noticia/2019/02/13/brf-recolhe-carne-de-frango-por-possivel-presenca-salmonella.ghtml&gt;. Acesso em: 17 mai. 2019</w:t>
      </w: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  <w:r w:rsidRPr="00A10C44">
        <w:rPr>
          <w:rFonts w:asciiTheme="majorHAnsi" w:hAnsiTheme="majorHAnsi"/>
          <w:sz w:val="22"/>
          <w:szCs w:val="22"/>
        </w:rPr>
        <w:t xml:space="preserve">[9] FARIAS, E. E. Estudo do Plasma produzido por descarga elétrica no limiar da transição </w:t>
      </w:r>
      <w:proofErr w:type="spellStart"/>
      <w:r w:rsidRPr="00A10C44">
        <w:rPr>
          <w:rFonts w:asciiTheme="majorHAnsi" w:hAnsiTheme="majorHAnsi"/>
          <w:sz w:val="22"/>
          <w:szCs w:val="22"/>
        </w:rPr>
        <w:t>Townsend</w:t>
      </w:r>
      <w:proofErr w:type="spellEnd"/>
      <w:r w:rsidRPr="00A10C44">
        <w:rPr>
          <w:rFonts w:asciiTheme="majorHAnsi" w:hAnsiTheme="majorHAnsi"/>
          <w:sz w:val="22"/>
          <w:szCs w:val="22"/>
        </w:rPr>
        <w:t xml:space="preserve"> – </w:t>
      </w:r>
      <w:proofErr w:type="spellStart"/>
      <w:r w:rsidRPr="00A10C44">
        <w:rPr>
          <w:rFonts w:asciiTheme="majorHAnsi" w:hAnsiTheme="majorHAnsi"/>
          <w:sz w:val="22"/>
          <w:szCs w:val="22"/>
        </w:rPr>
        <w:t>glow</w:t>
      </w:r>
      <w:proofErr w:type="spellEnd"/>
      <w:r w:rsidRPr="00A10C44">
        <w:rPr>
          <w:rFonts w:asciiTheme="majorHAnsi" w:hAnsiTheme="majorHAnsi"/>
          <w:sz w:val="22"/>
          <w:szCs w:val="22"/>
        </w:rPr>
        <w:t xml:space="preserve">, 2006. Dissertação (Pós-Graduação em Física da </w:t>
      </w:r>
      <w:proofErr w:type="spellStart"/>
      <w:r w:rsidRPr="00A10C44">
        <w:rPr>
          <w:rFonts w:asciiTheme="majorHAnsi" w:hAnsiTheme="majorHAnsi"/>
          <w:sz w:val="22"/>
          <w:szCs w:val="22"/>
        </w:rPr>
        <w:t>Uiversidade</w:t>
      </w:r>
      <w:proofErr w:type="spellEnd"/>
      <w:r w:rsidRPr="00A10C44">
        <w:rPr>
          <w:rFonts w:asciiTheme="majorHAnsi" w:hAnsiTheme="majorHAnsi"/>
          <w:sz w:val="22"/>
          <w:szCs w:val="22"/>
        </w:rPr>
        <w:t xml:space="preserve"> Federal Fluminense) – Instituto de Física, Universidade Federal Fluminense, 2006.</w:t>
      </w: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  <w:r w:rsidRPr="00A10C44">
        <w:rPr>
          <w:rFonts w:asciiTheme="majorHAnsi" w:hAnsiTheme="majorHAnsi"/>
          <w:sz w:val="22"/>
          <w:szCs w:val="22"/>
        </w:rPr>
        <w:t xml:space="preserve">[10] GUARINO J. Avaliação microbiológica após a irradiação com plasma atmosférico em sementes de linhaça dourada. </w:t>
      </w:r>
      <w:proofErr w:type="gramStart"/>
      <w:r w:rsidRPr="00A10C44">
        <w:rPr>
          <w:rFonts w:asciiTheme="majorHAnsi" w:hAnsiTheme="majorHAnsi"/>
          <w:sz w:val="22"/>
          <w:szCs w:val="22"/>
        </w:rPr>
        <w:t>2017, 39</w:t>
      </w:r>
      <w:proofErr w:type="gramEnd"/>
      <w:r w:rsidRPr="00A10C44">
        <w:rPr>
          <w:rFonts w:asciiTheme="majorHAnsi" w:hAnsiTheme="majorHAnsi"/>
          <w:sz w:val="22"/>
          <w:szCs w:val="22"/>
        </w:rPr>
        <w:t xml:space="preserve"> f. Dissertação (Mestrado em Engenharia Biomédica) – Instituto de Pesquisa e Desenvolvimento, Universidade do Vale do Paraíba, 2017 </w:t>
      </w: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  <w:r w:rsidRPr="00A10C44">
        <w:rPr>
          <w:rFonts w:asciiTheme="majorHAnsi" w:hAnsiTheme="majorHAnsi"/>
          <w:color w:val="111111"/>
          <w:sz w:val="22"/>
          <w:szCs w:val="22"/>
        </w:rPr>
        <w:t xml:space="preserve">[11] </w:t>
      </w:r>
      <w:r w:rsidRPr="00A10C44">
        <w:rPr>
          <w:rFonts w:asciiTheme="majorHAnsi" w:hAnsiTheme="majorHAnsi"/>
          <w:noProof/>
          <w:sz w:val="22"/>
          <w:szCs w:val="22"/>
        </w:rPr>
        <w:t xml:space="preserve">ALVES, D. P., PINHEIRO, C. J. G., CRISTO, K. V. , et al. Plasma frio aplicado em mangas da variedades coquinho. VII Encontro Científiico de Física Aplicada, 2017. </w:t>
      </w:r>
      <w:r w:rsidRPr="00A10C44">
        <w:rPr>
          <w:rFonts w:asciiTheme="majorHAnsi" w:hAnsiTheme="majorHAnsi"/>
          <w:sz w:val="22"/>
          <w:szCs w:val="22"/>
        </w:rPr>
        <w:t xml:space="preserve">Disponível em: &lt;http://www.proceedings.blucher.com.br/article-details/plasma-frio-aplicado-em-mangas-da-variedades-coquinho-27727&gt;. Acesso em: </w:t>
      </w:r>
      <w:proofErr w:type="gramStart"/>
      <w:r w:rsidRPr="00A10C44">
        <w:rPr>
          <w:rFonts w:asciiTheme="majorHAnsi" w:hAnsiTheme="majorHAnsi"/>
          <w:sz w:val="22"/>
          <w:szCs w:val="22"/>
        </w:rPr>
        <w:t>5</w:t>
      </w:r>
      <w:proofErr w:type="gramEnd"/>
      <w:r w:rsidRPr="00A10C44">
        <w:rPr>
          <w:rFonts w:asciiTheme="majorHAnsi" w:hAnsiTheme="majorHAnsi"/>
          <w:sz w:val="22"/>
          <w:szCs w:val="22"/>
        </w:rPr>
        <w:t xml:space="preserve"> ago.2018 </w:t>
      </w:r>
    </w:p>
    <w:p w:rsidR="00A10C44" w:rsidRPr="00A10C44" w:rsidRDefault="00A10C44" w:rsidP="002854AC">
      <w:pPr>
        <w:jc w:val="both"/>
        <w:rPr>
          <w:rFonts w:asciiTheme="majorHAnsi" w:hAnsiTheme="majorHAnsi"/>
          <w:color w:val="111111"/>
          <w:sz w:val="22"/>
          <w:szCs w:val="22"/>
        </w:rPr>
      </w:pPr>
    </w:p>
    <w:p w:rsidR="00A10C44" w:rsidRPr="001C5BAD" w:rsidRDefault="00A10C44" w:rsidP="002854A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A10C44">
        <w:rPr>
          <w:rFonts w:asciiTheme="majorHAnsi" w:hAnsiTheme="majorHAnsi"/>
          <w:sz w:val="22"/>
          <w:szCs w:val="22"/>
        </w:rPr>
        <w:t xml:space="preserve">[12] VENTURA, </w:t>
      </w:r>
      <w:proofErr w:type="gramStart"/>
      <w:r w:rsidRPr="00A10C44">
        <w:rPr>
          <w:rFonts w:asciiTheme="majorHAnsi" w:hAnsiTheme="majorHAnsi"/>
          <w:sz w:val="22"/>
          <w:szCs w:val="22"/>
        </w:rPr>
        <w:t>D.</w:t>
      </w:r>
      <w:proofErr w:type="gramEnd"/>
      <w:r w:rsidRPr="00A10C44">
        <w:rPr>
          <w:rFonts w:asciiTheme="majorHAnsi" w:hAnsiTheme="majorHAnsi"/>
          <w:sz w:val="22"/>
          <w:szCs w:val="22"/>
        </w:rPr>
        <w:t xml:space="preserve">, et al. Utilização da irradiação no tratamento de alimentos. Escola superior agrária de Coimbra, 2010. Disponível em: &lt;http://www.esac.pt/noronha/pga/0910/trabalho_mod2/irradiacao_grupo4_t2_word.pdf&gt;. </w:t>
      </w:r>
      <w:proofErr w:type="spellStart"/>
      <w:r w:rsidRPr="001C5BAD">
        <w:rPr>
          <w:rFonts w:asciiTheme="majorHAnsi" w:hAnsiTheme="majorHAnsi"/>
          <w:sz w:val="22"/>
          <w:szCs w:val="22"/>
          <w:lang w:val="en-US"/>
        </w:rPr>
        <w:t>Acesso</w:t>
      </w:r>
      <w:proofErr w:type="spellEnd"/>
      <w:r w:rsidRPr="001C5BA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1C5BAD">
        <w:rPr>
          <w:rFonts w:asciiTheme="majorHAnsi" w:hAnsiTheme="majorHAnsi"/>
          <w:sz w:val="22"/>
          <w:szCs w:val="22"/>
          <w:lang w:val="en-US"/>
        </w:rPr>
        <w:t>em</w:t>
      </w:r>
      <w:proofErr w:type="spellEnd"/>
      <w:r w:rsidRPr="001C5BAD">
        <w:rPr>
          <w:rFonts w:asciiTheme="majorHAnsi" w:hAnsiTheme="majorHAnsi"/>
          <w:sz w:val="22"/>
          <w:szCs w:val="22"/>
          <w:lang w:val="en-US"/>
        </w:rPr>
        <w:t xml:space="preserve">: </w:t>
      </w:r>
      <w:proofErr w:type="gramStart"/>
      <w:r w:rsidRPr="001C5BAD">
        <w:rPr>
          <w:rFonts w:asciiTheme="majorHAnsi" w:hAnsiTheme="majorHAnsi"/>
          <w:sz w:val="22"/>
          <w:szCs w:val="22"/>
          <w:lang w:val="en-US"/>
        </w:rPr>
        <w:t>7 dez.2018</w:t>
      </w:r>
      <w:proofErr w:type="gramEnd"/>
    </w:p>
    <w:p w:rsidR="00A10C44" w:rsidRPr="001C5BAD" w:rsidRDefault="00A10C44" w:rsidP="002854AC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A10C44" w:rsidRPr="00A10C44" w:rsidRDefault="00A10C44" w:rsidP="002854AC">
      <w:pPr>
        <w:jc w:val="both"/>
        <w:rPr>
          <w:rFonts w:asciiTheme="majorHAnsi" w:hAnsiTheme="majorHAnsi" w:cs="Arial"/>
          <w:sz w:val="22"/>
          <w:szCs w:val="22"/>
        </w:rPr>
      </w:pPr>
      <w:r w:rsidRPr="001C5BAD">
        <w:rPr>
          <w:rFonts w:asciiTheme="majorHAnsi" w:hAnsiTheme="majorHAnsi" w:cs="Arial"/>
          <w:sz w:val="22"/>
          <w:szCs w:val="22"/>
          <w:lang w:val="en-US"/>
        </w:rPr>
        <w:t xml:space="preserve">[13] ZUK, J. S. M., RICHTER, D., MATTULA, J. Linseed, the multipurpose plant. </w:t>
      </w:r>
      <w:proofErr w:type="gramStart"/>
      <w:r w:rsidRPr="001C5BAD">
        <w:rPr>
          <w:rFonts w:asciiTheme="majorHAnsi" w:hAnsiTheme="majorHAnsi" w:cs="Arial"/>
          <w:sz w:val="22"/>
          <w:szCs w:val="22"/>
          <w:lang w:val="en-US"/>
        </w:rPr>
        <w:t>Industrial Crop.</w:t>
      </w:r>
      <w:proofErr w:type="gramEnd"/>
      <w:r w:rsidRPr="001C5BAD">
        <w:rPr>
          <w:rFonts w:asciiTheme="majorHAnsi" w:hAnsiTheme="majorHAnsi" w:cs="Arial"/>
          <w:sz w:val="22"/>
          <w:szCs w:val="22"/>
          <w:lang w:val="en-US"/>
        </w:rPr>
        <w:t xml:space="preserve"> v. 75, p. 165-177, 2015. </w:t>
      </w:r>
      <w:r w:rsidRPr="00A10C44">
        <w:rPr>
          <w:rFonts w:asciiTheme="majorHAnsi" w:hAnsiTheme="majorHAnsi" w:cs="Arial"/>
          <w:sz w:val="22"/>
          <w:szCs w:val="22"/>
        </w:rPr>
        <w:t>Disponível em: &lt;</w:t>
      </w:r>
      <w:proofErr w:type="gramStart"/>
      <w:r w:rsidRPr="00A10C44">
        <w:rPr>
          <w:rFonts w:asciiTheme="majorHAnsi" w:hAnsiTheme="majorHAnsi" w:cs="Arial"/>
          <w:sz w:val="22"/>
          <w:szCs w:val="22"/>
        </w:rPr>
        <w:t>https</w:t>
      </w:r>
      <w:proofErr w:type="gramEnd"/>
      <w:r w:rsidRPr="00A10C44">
        <w:rPr>
          <w:rFonts w:asciiTheme="majorHAnsi" w:hAnsiTheme="majorHAnsi" w:cs="Arial"/>
          <w:sz w:val="22"/>
          <w:szCs w:val="22"/>
        </w:rPr>
        <w:t xml:space="preserve">://www.sciencedirect.com/science/article/pii/S0926669015300832&gt;. Acesso em: 13 jun.2018 </w:t>
      </w:r>
    </w:p>
    <w:p w:rsidR="00A10C44" w:rsidRPr="00A10C44" w:rsidRDefault="00A10C44" w:rsidP="002854AC">
      <w:pPr>
        <w:jc w:val="both"/>
        <w:rPr>
          <w:rFonts w:asciiTheme="majorHAnsi" w:hAnsiTheme="majorHAnsi" w:cs="Arial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 w:cs="Arial"/>
          <w:noProof/>
          <w:sz w:val="22"/>
          <w:szCs w:val="22"/>
        </w:rPr>
      </w:pPr>
      <w:r w:rsidRPr="00A10C44">
        <w:rPr>
          <w:rFonts w:asciiTheme="majorHAnsi" w:hAnsiTheme="majorHAnsi" w:cs="Arial"/>
          <w:noProof/>
          <w:sz w:val="22"/>
          <w:szCs w:val="22"/>
        </w:rPr>
        <w:t xml:space="preserve">[14] FILHO, A. A. B., LIMA, D. M., et al. TACO – Tabela Brasileira de Composição de Alimentos. NEPA – UNICAMP.- 4. ed. rev. e ampl.. -- Campinas: NEPA- UNICAMP, 2011. 161 p. </w:t>
      </w:r>
    </w:p>
    <w:p w:rsidR="00A10C44" w:rsidRPr="00A10C44" w:rsidRDefault="00A10C44" w:rsidP="002854AC">
      <w:pPr>
        <w:jc w:val="both"/>
        <w:rPr>
          <w:rFonts w:asciiTheme="majorHAnsi" w:hAnsiTheme="majorHAnsi" w:cs="Arial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 w:cs="Arial"/>
          <w:sz w:val="22"/>
          <w:szCs w:val="22"/>
        </w:rPr>
      </w:pPr>
      <w:r w:rsidRPr="001C5BAD">
        <w:rPr>
          <w:rFonts w:asciiTheme="majorHAnsi" w:hAnsiTheme="majorHAnsi" w:cs="Arial"/>
          <w:sz w:val="22"/>
          <w:szCs w:val="22"/>
          <w:lang w:val="es-ES_tradnl"/>
        </w:rPr>
        <w:t xml:space="preserve">[15] COSMO, B. M. N., CABRAL, A. C., et al. </w:t>
      </w:r>
      <w:r w:rsidRPr="00A10C44">
        <w:rPr>
          <w:rFonts w:asciiTheme="majorHAnsi" w:hAnsiTheme="majorHAnsi" w:cs="Arial"/>
          <w:sz w:val="22"/>
          <w:szCs w:val="22"/>
        </w:rPr>
        <w:t xml:space="preserve">Linhaça </w:t>
      </w:r>
      <w:proofErr w:type="spellStart"/>
      <w:r w:rsidRPr="00A10C44">
        <w:rPr>
          <w:rFonts w:asciiTheme="majorHAnsi" w:hAnsiTheme="majorHAnsi" w:cs="Arial"/>
          <w:i/>
          <w:sz w:val="22"/>
          <w:szCs w:val="22"/>
        </w:rPr>
        <w:t>Linum</w:t>
      </w:r>
      <w:proofErr w:type="spellEnd"/>
      <w:r w:rsidRPr="00A10C44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A10C44">
        <w:rPr>
          <w:rFonts w:asciiTheme="majorHAnsi" w:hAnsiTheme="majorHAnsi" w:cs="Arial"/>
          <w:i/>
          <w:sz w:val="22"/>
          <w:szCs w:val="22"/>
        </w:rPr>
        <w:t>asitatissimun</w:t>
      </w:r>
      <w:proofErr w:type="spellEnd"/>
      <w:r w:rsidRPr="00A10C44">
        <w:rPr>
          <w:rFonts w:asciiTheme="majorHAnsi" w:hAnsiTheme="majorHAnsi" w:cs="Arial"/>
          <w:sz w:val="22"/>
          <w:szCs w:val="22"/>
        </w:rPr>
        <w:t xml:space="preserve">, Suas Características. Revista Brasileira de Energias Renováveis. Vol. 3, p. 189-196, 2014. </w:t>
      </w:r>
    </w:p>
    <w:p w:rsidR="00A10C44" w:rsidRPr="00A10C44" w:rsidRDefault="00A10C44" w:rsidP="002854AC">
      <w:pPr>
        <w:jc w:val="both"/>
        <w:rPr>
          <w:rFonts w:asciiTheme="majorHAnsi" w:hAnsiTheme="majorHAnsi" w:cs="Arial"/>
          <w:sz w:val="22"/>
          <w:szCs w:val="22"/>
        </w:rPr>
      </w:pPr>
      <w:r w:rsidRPr="00A10C44">
        <w:rPr>
          <w:rFonts w:asciiTheme="majorHAnsi" w:hAnsiTheme="majorHAnsi" w:cs="Arial"/>
          <w:sz w:val="22"/>
          <w:szCs w:val="22"/>
        </w:rPr>
        <w:t xml:space="preserve"> [16] LEITE, P. </w:t>
      </w:r>
      <w:r w:rsidRPr="00A10C44">
        <w:rPr>
          <w:rFonts w:asciiTheme="majorHAnsi" w:hAnsiTheme="majorHAnsi" w:cs="Arial"/>
          <w:bCs/>
          <w:sz w:val="22"/>
          <w:szCs w:val="22"/>
          <w:bdr w:val="none" w:sz="0" w:space="0" w:color="auto" w:frame="1"/>
        </w:rPr>
        <w:t xml:space="preserve">Ácido Oleico – Benefícios, Propriedades, Alimentos e Para Que Serve. Mundo Boa Forma. </w:t>
      </w:r>
      <w:r w:rsidRPr="00A10C44">
        <w:rPr>
          <w:rFonts w:asciiTheme="majorHAnsi" w:hAnsiTheme="majorHAnsi" w:cs="Arial"/>
          <w:sz w:val="22"/>
          <w:szCs w:val="22"/>
        </w:rPr>
        <w:t>Disponível em: &lt;</w:t>
      </w:r>
      <w:proofErr w:type="gramStart"/>
      <w:r w:rsidRPr="00A10C44">
        <w:rPr>
          <w:rFonts w:asciiTheme="majorHAnsi" w:hAnsiTheme="majorHAnsi" w:cs="Arial"/>
          <w:sz w:val="22"/>
          <w:szCs w:val="22"/>
        </w:rPr>
        <w:t>https</w:t>
      </w:r>
      <w:proofErr w:type="gramEnd"/>
      <w:r w:rsidRPr="00A10C44">
        <w:rPr>
          <w:rFonts w:asciiTheme="majorHAnsi" w:hAnsiTheme="majorHAnsi" w:cs="Arial"/>
          <w:sz w:val="22"/>
          <w:szCs w:val="22"/>
        </w:rPr>
        <w:t>://www.mundoboaforma.com.br/acido-oleico-beneficios-propriedades-alimentos-e-para-que-serve/&gt; Acesso em: 15 mai.2018</w:t>
      </w:r>
    </w:p>
    <w:p w:rsidR="00A10C44" w:rsidRPr="00A10C44" w:rsidRDefault="00A10C44" w:rsidP="002854AC">
      <w:pPr>
        <w:jc w:val="both"/>
        <w:rPr>
          <w:rFonts w:asciiTheme="majorHAnsi" w:hAnsiTheme="majorHAnsi" w:cs="Arial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 w:cs="Arial"/>
          <w:sz w:val="22"/>
          <w:szCs w:val="22"/>
        </w:rPr>
      </w:pPr>
      <w:r w:rsidRPr="00A10C44">
        <w:rPr>
          <w:rFonts w:asciiTheme="majorHAnsi" w:hAnsiTheme="majorHAnsi" w:cs="Arial"/>
          <w:sz w:val="22"/>
          <w:szCs w:val="22"/>
        </w:rPr>
        <w:t xml:space="preserve">[17] MAURICIO. Linhaça produção de óleos e sementes. </w:t>
      </w:r>
      <w:proofErr w:type="gramStart"/>
      <w:r w:rsidRPr="00A10C44">
        <w:rPr>
          <w:rFonts w:asciiTheme="majorHAnsi" w:hAnsiTheme="majorHAnsi" w:cs="Arial"/>
          <w:sz w:val="22"/>
          <w:szCs w:val="22"/>
        </w:rPr>
        <w:t>Rural Sementes</w:t>
      </w:r>
      <w:proofErr w:type="gramEnd"/>
      <w:r w:rsidRPr="00A10C44">
        <w:rPr>
          <w:rFonts w:asciiTheme="majorHAnsi" w:hAnsiTheme="majorHAnsi" w:cs="Arial"/>
          <w:sz w:val="22"/>
          <w:szCs w:val="22"/>
        </w:rPr>
        <w:t>. Disponível em: &lt;http://www.almanaquedocampo.com.br/imagens/files/%C3%93leo%20de%</w:t>
      </w:r>
      <w:proofErr w:type="gramStart"/>
      <w:r w:rsidRPr="00A10C44">
        <w:rPr>
          <w:rFonts w:asciiTheme="majorHAnsi" w:hAnsiTheme="majorHAnsi" w:cs="Arial"/>
          <w:sz w:val="22"/>
          <w:szCs w:val="22"/>
        </w:rPr>
        <w:t>20Linha</w:t>
      </w:r>
      <w:proofErr w:type="gramEnd"/>
      <w:r w:rsidRPr="00A10C44">
        <w:rPr>
          <w:rFonts w:asciiTheme="majorHAnsi" w:hAnsiTheme="majorHAnsi" w:cs="Arial"/>
          <w:sz w:val="22"/>
          <w:szCs w:val="22"/>
        </w:rPr>
        <w:t>%C3%A7a%20linho.pdf&gt; Acesso em: 22 ago.2018</w:t>
      </w:r>
    </w:p>
    <w:p w:rsidR="00A10C44" w:rsidRPr="00A10C44" w:rsidRDefault="00A10C44" w:rsidP="002854AC">
      <w:pPr>
        <w:jc w:val="both"/>
        <w:rPr>
          <w:rFonts w:asciiTheme="majorHAnsi" w:hAnsiTheme="majorHAnsi" w:cs="Arial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A10C44">
        <w:rPr>
          <w:rFonts w:asciiTheme="majorHAnsi" w:hAnsiTheme="majorHAnsi"/>
          <w:color w:val="000000" w:themeColor="text1"/>
          <w:sz w:val="22"/>
          <w:szCs w:val="22"/>
        </w:rPr>
        <w:t>8</w:t>
      </w:r>
      <w:proofErr w:type="gramEnd"/>
      <w:r w:rsidRPr="00A10C44">
        <w:rPr>
          <w:rFonts w:asciiTheme="majorHAnsi" w:hAnsiTheme="majorHAnsi"/>
          <w:color w:val="000000" w:themeColor="text1"/>
          <w:sz w:val="22"/>
          <w:szCs w:val="22"/>
        </w:rPr>
        <w:t xml:space="preserve"> [18] Qualidade da carne bovina – Embrapa. Disponível em: &lt;</w:t>
      </w:r>
      <w:proofErr w:type="gramStart"/>
      <w:r w:rsidRPr="00A10C44">
        <w:rPr>
          <w:rFonts w:asciiTheme="majorHAnsi" w:hAnsiTheme="majorHAnsi"/>
          <w:color w:val="000000" w:themeColor="text1"/>
          <w:sz w:val="22"/>
          <w:szCs w:val="22"/>
        </w:rPr>
        <w:t>https</w:t>
      </w:r>
      <w:proofErr w:type="gramEnd"/>
      <w:r w:rsidRPr="00A10C44">
        <w:rPr>
          <w:rFonts w:asciiTheme="majorHAnsi" w:hAnsiTheme="majorHAnsi"/>
          <w:color w:val="000000" w:themeColor="text1"/>
          <w:sz w:val="22"/>
          <w:szCs w:val="22"/>
        </w:rPr>
        <w:t xml:space="preserve">://www.embrapa.br/qualidade-da-carne/carne-bovina&gt;. Acesso em: 15 mai. 2019 </w:t>
      </w:r>
    </w:p>
    <w:p w:rsidR="00A10C44" w:rsidRPr="00A10C44" w:rsidRDefault="00A10C44" w:rsidP="002854AC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 w:cs="Arial"/>
          <w:noProof/>
          <w:color w:val="000000" w:themeColor="text1"/>
          <w:sz w:val="22"/>
          <w:szCs w:val="22"/>
        </w:rPr>
      </w:pPr>
      <w:r w:rsidRPr="00A10C44">
        <w:rPr>
          <w:rFonts w:asciiTheme="majorHAnsi" w:hAnsiTheme="majorHAnsi" w:cs="Arial"/>
          <w:noProof/>
          <w:color w:val="000000" w:themeColor="text1"/>
          <w:sz w:val="22"/>
          <w:szCs w:val="22"/>
        </w:rPr>
        <w:t xml:space="preserve">[19] ARAÚJO, W. M. C. Alquimia dos alimentos. 3. ed. Brasilia: Editora Senac, 2016.  </w:t>
      </w:r>
    </w:p>
    <w:p w:rsidR="00A10C44" w:rsidRPr="00A10C44" w:rsidRDefault="00A10C44" w:rsidP="002854AC">
      <w:pPr>
        <w:jc w:val="both"/>
        <w:rPr>
          <w:rFonts w:asciiTheme="majorHAnsi" w:hAnsiTheme="majorHAnsi" w:cs="Arial"/>
          <w:noProof/>
          <w:color w:val="000000" w:themeColor="text1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C5BAD">
        <w:rPr>
          <w:rFonts w:asciiTheme="majorHAnsi" w:hAnsiTheme="majorHAnsi"/>
          <w:color w:val="000000" w:themeColor="text1"/>
          <w:sz w:val="22"/>
          <w:szCs w:val="22"/>
          <w:lang w:val="es-ES_tradnl"/>
        </w:rPr>
        <w:t xml:space="preserve">[20] MARTINELI T. M., et al. </w:t>
      </w:r>
      <w:proofErr w:type="gramStart"/>
      <w:r w:rsidRPr="00A10C44">
        <w:rPr>
          <w:rFonts w:asciiTheme="majorHAnsi" w:hAnsiTheme="majorHAnsi"/>
          <w:bCs/>
          <w:color w:val="000000" w:themeColor="text1"/>
          <w:sz w:val="22"/>
          <w:szCs w:val="22"/>
          <w:shd w:val="clear" w:color="auto" w:fill="FFFFFF"/>
          <w:lang w:val="en-US"/>
        </w:rPr>
        <w:t>Microbiological counting in lamb carcasses from an abattoir in São Paulo, Brazil.</w:t>
      </w:r>
      <w:proofErr w:type="gramEnd"/>
      <w:r w:rsidRPr="00A10C44">
        <w:rPr>
          <w:rFonts w:asciiTheme="majorHAnsi" w:hAnsiTheme="maj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Pr="00A10C44">
        <w:rPr>
          <w:rFonts w:asciiTheme="majorHAnsi" w:hAnsiTheme="majorHAnsi"/>
          <w:bCs/>
          <w:color w:val="000000" w:themeColor="text1"/>
          <w:sz w:val="22"/>
          <w:szCs w:val="22"/>
          <w:shd w:val="clear" w:color="auto" w:fill="FFFFFF"/>
        </w:rPr>
        <w:t>2009. Disponível em: &lt;</w:t>
      </w:r>
      <w:proofErr w:type="gramStart"/>
      <w:r w:rsidRPr="00A10C44">
        <w:rPr>
          <w:rFonts w:asciiTheme="majorHAnsi" w:hAnsiTheme="majorHAnsi"/>
          <w:color w:val="000000" w:themeColor="text1"/>
          <w:sz w:val="22"/>
          <w:szCs w:val="22"/>
        </w:rPr>
        <w:t>http://www.scielo.br/scielo.</w:t>
      </w:r>
      <w:proofErr w:type="gramEnd"/>
      <w:r w:rsidRPr="00A10C44">
        <w:rPr>
          <w:rFonts w:asciiTheme="majorHAnsi" w:hAnsiTheme="majorHAnsi"/>
          <w:color w:val="000000" w:themeColor="text1"/>
          <w:sz w:val="22"/>
          <w:szCs w:val="22"/>
        </w:rPr>
        <w:t>php?</w:t>
      </w:r>
      <w:proofErr w:type="gramStart"/>
      <w:r w:rsidRPr="00A10C44">
        <w:rPr>
          <w:rFonts w:asciiTheme="majorHAnsi" w:hAnsiTheme="majorHAnsi"/>
          <w:color w:val="000000" w:themeColor="text1"/>
          <w:sz w:val="22"/>
          <w:szCs w:val="22"/>
        </w:rPr>
        <w:t>script</w:t>
      </w:r>
      <w:proofErr w:type="gramEnd"/>
      <w:r w:rsidRPr="00A10C44">
        <w:rPr>
          <w:rFonts w:asciiTheme="majorHAnsi" w:hAnsiTheme="majorHAnsi"/>
          <w:color w:val="000000" w:themeColor="text1"/>
          <w:sz w:val="22"/>
          <w:szCs w:val="22"/>
        </w:rPr>
        <w:t>=sci_arttext&amp;pid=S010384782009000600030&amp;lang=pt&gt; Acesso em: 28 mai. 2019</w:t>
      </w:r>
    </w:p>
    <w:p w:rsidR="00A10C44" w:rsidRPr="00A10C44" w:rsidRDefault="00A10C44" w:rsidP="002854AC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10C44">
        <w:rPr>
          <w:rFonts w:asciiTheme="majorHAnsi" w:hAnsiTheme="majorHAnsi"/>
          <w:color w:val="000000" w:themeColor="text1"/>
          <w:sz w:val="22"/>
          <w:szCs w:val="22"/>
        </w:rPr>
        <w:t>[21] ROÇA R. O. Microbiologia da carne. UNESP – Universidade Estadual Paulista. Disponível em: &lt;</w:t>
      </w:r>
      <w:proofErr w:type="gramStart"/>
      <w:r w:rsidRPr="00A10C44">
        <w:rPr>
          <w:rFonts w:asciiTheme="majorHAnsi" w:hAnsiTheme="majorHAnsi"/>
          <w:color w:val="000000" w:themeColor="text1"/>
          <w:sz w:val="22"/>
          <w:szCs w:val="22"/>
        </w:rPr>
        <w:t>https</w:t>
      </w:r>
      <w:proofErr w:type="gramEnd"/>
      <w:r w:rsidRPr="00A10C44">
        <w:rPr>
          <w:rFonts w:asciiTheme="majorHAnsi" w:hAnsiTheme="majorHAnsi"/>
          <w:color w:val="000000" w:themeColor="text1"/>
          <w:sz w:val="22"/>
          <w:szCs w:val="22"/>
        </w:rPr>
        <w:t xml:space="preserve">://www.fca.unesp.br/Home/Instituicao/Departamentos/Gestaoetecnologia/Teses/Roca106.pdf&gt;. Acesso em: 15 mai. 2019 </w:t>
      </w: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 w:cs="Arial"/>
          <w:sz w:val="22"/>
          <w:szCs w:val="22"/>
        </w:rPr>
      </w:pPr>
      <w:r w:rsidRPr="00A10C44">
        <w:rPr>
          <w:rFonts w:asciiTheme="majorHAnsi" w:hAnsiTheme="majorHAnsi" w:cs="Arial"/>
          <w:sz w:val="22"/>
          <w:szCs w:val="22"/>
        </w:rPr>
        <w:t xml:space="preserve">[22] GAVA, ALTANIR, JAIME. Tecnologia de alimentos: princípios e aplicações – São Paulo: Nobel, 2008. </w:t>
      </w:r>
      <w:proofErr w:type="gramStart"/>
      <w:r w:rsidRPr="00A10C44">
        <w:rPr>
          <w:rFonts w:asciiTheme="majorHAnsi" w:hAnsiTheme="majorHAnsi" w:cs="Arial"/>
          <w:sz w:val="22"/>
          <w:szCs w:val="22"/>
        </w:rPr>
        <w:t>https</w:t>
      </w:r>
      <w:proofErr w:type="gramEnd"/>
      <w:r w:rsidRPr="00A10C44">
        <w:rPr>
          <w:rFonts w:asciiTheme="majorHAnsi" w:hAnsiTheme="majorHAnsi" w:cs="Arial"/>
          <w:sz w:val="22"/>
          <w:szCs w:val="22"/>
        </w:rPr>
        <w:t>://pt.scribd.com/doc/39357627/Principios-de-Tecnologia-de-Alimentos</w:t>
      </w: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 w:cs="Arial"/>
          <w:sz w:val="22"/>
          <w:szCs w:val="22"/>
        </w:rPr>
      </w:pPr>
      <w:r w:rsidRPr="00A10C44">
        <w:rPr>
          <w:rFonts w:asciiTheme="majorHAnsi" w:hAnsiTheme="majorHAnsi" w:cs="Arial"/>
          <w:noProof/>
          <w:sz w:val="22"/>
          <w:szCs w:val="22"/>
        </w:rPr>
        <w:t xml:space="preserve">[23] ALVES, D. P., PINHEIRO, C. J. G., CRISTO, K. V. , et al. Plasma frio aplicado em mangas da variedades coquinho. VII Encontro Científiico de Física Aplicada, 2017. </w:t>
      </w:r>
      <w:r w:rsidRPr="00A10C44">
        <w:rPr>
          <w:rFonts w:asciiTheme="majorHAnsi" w:hAnsiTheme="majorHAnsi" w:cs="Arial"/>
          <w:sz w:val="22"/>
          <w:szCs w:val="22"/>
        </w:rPr>
        <w:t xml:space="preserve">Disponível em: &lt;http://www.proceedings.blucher.com.br/article-details/plasma-frio-aplicado-em-mangas-da-variedades-coquinho-27727&gt;. Acesso em: </w:t>
      </w:r>
      <w:proofErr w:type="gramStart"/>
      <w:r w:rsidRPr="00A10C44">
        <w:rPr>
          <w:rFonts w:asciiTheme="majorHAnsi" w:hAnsiTheme="majorHAnsi" w:cs="Arial"/>
          <w:sz w:val="22"/>
          <w:szCs w:val="22"/>
        </w:rPr>
        <w:t>5</w:t>
      </w:r>
      <w:proofErr w:type="gramEnd"/>
      <w:r w:rsidRPr="00A10C44">
        <w:rPr>
          <w:rFonts w:asciiTheme="majorHAnsi" w:hAnsiTheme="majorHAnsi" w:cs="Arial"/>
          <w:sz w:val="22"/>
          <w:szCs w:val="22"/>
        </w:rPr>
        <w:t xml:space="preserve"> ago.2018 </w:t>
      </w:r>
    </w:p>
    <w:p w:rsidR="00A10C44" w:rsidRPr="00A10C44" w:rsidRDefault="00A10C44" w:rsidP="002854AC">
      <w:pPr>
        <w:jc w:val="both"/>
        <w:rPr>
          <w:rFonts w:asciiTheme="majorHAnsi" w:hAnsiTheme="majorHAnsi" w:cs="Arial"/>
          <w:noProof/>
          <w:sz w:val="22"/>
          <w:szCs w:val="22"/>
        </w:rPr>
      </w:pPr>
    </w:p>
    <w:p w:rsidR="00A10C44" w:rsidRPr="00A10C44" w:rsidRDefault="00A10C44" w:rsidP="002854AC">
      <w:pPr>
        <w:jc w:val="both"/>
        <w:rPr>
          <w:rFonts w:asciiTheme="majorHAnsi" w:hAnsiTheme="majorHAnsi" w:cs="Arial"/>
          <w:sz w:val="22"/>
          <w:szCs w:val="22"/>
        </w:rPr>
      </w:pPr>
      <w:r w:rsidRPr="00A10C44">
        <w:rPr>
          <w:rFonts w:asciiTheme="majorHAnsi" w:hAnsiTheme="majorHAnsi" w:cs="Arial"/>
          <w:sz w:val="22"/>
          <w:szCs w:val="22"/>
        </w:rPr>
        <w:t xml:space="preserve">[24] FONSECA M. M. Estudo do óleo de linhaça natural e envelhecido artificialmente em sistemas contendo óxido de zinco e dióxido de titânio. </w:t>
      </w:r>
      <w:proofErr w:type="gramStart"/>
      <w:r w:rsidRPr="00A10C44">
        <w:rPr>
          <w:rFonts w:asciiTheme="majorHAnsi" w:hAnsiTheme="majorHAnsi" w:cs="Arial"/>
          <w:sz w:val="22"/>
          <w:szCs w:val="22"/>
        </w:rPr>
        <w:t>2009, 144</w:t>
      </w:r>
      <w:proofErr w:type="gramEnd"/>
      <w:r w:rsidRPr="00A10C44">
        <w:rPr>
          <w:rFonts w:asciiTheme="majorHAnsi" w:hAnsiTheme="majorHAnsi" w:cs="Arial"/>
          <w:sz w:val="22"/>
          <w:szCs w:val="22"/>
        </w:rPr>
        <w:t xml:space="preserve"> f. Tese  (Doutorado em Ciências – Química) - Instituto de Ciências Exatas da Universidade Federal de Minas Gerais, 2009.</w:t>
      </w:r>
    </w:p>
    <w:p w:rsidR="00A10C44" w:rsidRPr="00A10C44" w:rsidRDefault="00A10C44" w:rsidP="002854AC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sectPr w:rsidR="00A10C44" w:rsidRPr="00A10C44" w:rsidSect="0043489E">
      <w:footerReference w:type="default" r:id="rId2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03" w:rsidRDefault="00640803" w:rsidP="0043489E">
      <w:r>
        <w:separator/>
      </w:r>
    </w:p>
  </w:endnote>
  <w:endnote w:type="continuationSeparator" w:id="0">
    <w:p w:rsidR="00640803" w:rsidRDefault="00640803" w:rsidP="0043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24545"/>
      <w:docPartObj>
        <w:docPartGallery w:val="Page Numbers (Bottom of Page)"/>
        <w:docPartUnique/>
      </w:docPartObj>
    </w:sdtPr>
    <w:sdtEndPr/>
    <w:sdtContent>
      <w:p w:rsidR="0034182F" w:rsidRDefault="0034182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FA9">
          <w:rPr>
            <w:noProof/>
          </w:rPr>
          <w:t>4</w:t>
        </w:r>
        <w:r>
          <w:fldChar w:fldCharType="end"/>
        </w:r>
      </w:p>
    </w:sdtContent>
  </w:sdt>
  <w:p w:rsidR="0034182F" w:rsidRDefault="003418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03" w:rsidRDefault="00640803" w:rsidP="0043489E">
      <w:r>
        <w:separator/>
      </w:r>
    </w:p>
  </w:footnote>
  <w:footnote w:type="continuationSeparator" w:id="0">
    <w:p w:rsidR="00640803" w:rsidRDefault="00640803" w:rsidP="0043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45336"/>
    <w:multiLevelType w:val="hybridMultilevel"/>
    <w:tmpl w:val="EA66FE8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AC1EDA"/>
    <w:multiLevelType w:val="hybridMultilevel"/>
    <w:tmpl w:val="AFD27FB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D0"/>
    <w:rsid w:val="00013DFE"/>
    <w:rsid w:val="00027FA9"/>
    <w:rsid w:val="0005132A"/>
    <w:rsid w:val="000853A2"/>
    <w:rsid w:val="00093D51"/>
    <w:rsid w:val="000A12C1"/>
    <w:rsid w:val="00121856"/>
    <w:rsid w:val="00140233"/>
    <w:rsid w:val="0015282D"/>
    <w:rsid w:val="00166663"/>
    <w:rsid w:val="001676BB"/>
    <w:rsid w:val="0018244A"/>
    <w:rsid w:val="001907C2"/>
    <w:rsid w:val="001B06B9"/>
    <w:rsid w:val="001C5BAD"/>
    <w:rsid w:val="00201E32"/>
    <w:rsid w:val="0021699D"/>
    <w:rsid w:val="002854AC"/>
    <w:rsid w:val="002A70A9"/>
    <w:rsid w:val="002E4023"/>
    <w:rsid w:val="002E5144"/>
    <w:rsid w:val="0033370F"/>
    <w:rsid w:val="003409F8"/>
    <w:rsid w:val="0034182F"/>
    <w:rsid w:val="00366F4C"/>
    <w:rsid w:val="003700A9"/>
    <w:rsid w:val="00372D67"/>
    <w:rsid w:val="003942BE"/>
    <w:rsid w:val="003B0382"/>
    <w:rsid w:val="003D6185"/>
    <w:rsid w:val="003E0419"/>
    <w:rsid w:val="003E05F2"/>
    <w:rsid w:val="003F7F47"/>
    <w:rsid w:val="004116BE"/>
    <w:rsid w:val="004154DE"/>
    <w:rsid w:val="004276CC"/>
    <w:rsid w:val="0043489E"/>
    <w:rsid w:val="004500D9"/>
    <w:rsid w:val="004508F0"/>
    <w:rsid w:val="0045371A"/>
    <w:rsid w:val="004935CF"/>
    <w:rsid w:val="004F3684"/>
    <w:rsid w:val="00505E8B"/>
    <w:rsid w:val="0053172B"/>
    <w:rsid w:val="005343D6"/>
    <w:rsid w:val="005B035D"/>
    <w:rsid w:val="005D26BE"/>
    <w:rsid w:val="005F3096"/>
    <w:rsid w:val="00605C47"/>
    <w:rsid w:val="00624F5B"/>
    <w:rsid w:val="00640803"/>
    <w:rsid w:val="006D0E28"/>
    <w:rsid w:val="00701559"/>
    <w:rsid w:val="00726135"/>
    <w:rsid w:val="00743BED"/>
    <w:rsid w:val="00790C76"/>
    <w:rsid w:val="007931B7"/>
    <w:rsid w:val="007A7EA1"/>
    <w:rsid w:val="007C594D"/>
    <w:rsid w:val="007E2896"/>
    <w:rsid w:val="007E4866"/>
    <w:rsid w:val="00803F9E"/>
    <w:rsid w:val="00813D54"/>
    <w:rsid w:val="00857907"/>
    <w:rsid w:val="008724C3"/>
    <w:rsid w:val="00895C34"/>
    <w:rsid w:val="008E6F41"/>
    <w:rsid w:val="008F50DF"/>
    <w:rsid w:val="00940CDE"/>
    <w:rsid w:val="00952AA8"/>
    <w:rsid w:val="009743C2"/>
    <w:rsid w:val="009901A2"/>
    <w:rsid w:val="009A4FEA"/>
    <w:rsid w:val="009D627D"/>
    <w:rsid w:val="009D6377"/>
    <w:rsid w:val="00A107B4"/>
    <w:rsid w:val="00A10C44"/>
    <w:rsid w:val="00A11532"/>
    <w:rsid w:val="00A34A6A"/>
    <w:rsid w:val="00A63B5D"/>
    <w:rsid w:val="00AE310C"/>
    <w:rsid w:val="00B450F6"/>
    <w:rsid w:val="00B46BAA"/>
    <w:rsid w:val="00B71461"/>
    <w:rsid w:val="00B73753"/>
    <w:rsid w:val="00B76FD0"/>
    <w:rsid w:val="00B9407C"/>
    <w:rsid w:val="00BB2117"/>
    <w:rsid w:val="00C077AE"/>
    <w:rsid w:val="00C122D4"/>
    <w:rsid w:val="00C4281B"/>
    <w:rsid w:val="00C51DA9"/>
    <w:rsid w:val="00D27494"/>
    <w:rsid w:val="00D31575"/>
    <w:rsid w:val="00D70CCA"/>
    <w:rsid w:val="00D93111"/>
    <w:rsid w:val="00DD503E"/>
    <w:rsid w:val="00E05058"/>
    <w:rsid w:val="00E32147"/>
    <w:rsid w:val="00E616ED"/>
    <w:rsid w:val="00E62D15"/>
    <w:rsid w:val="00E76E10"/>
    <w:rsid w:val="00E92AAF"/>
    <w:rsid w:val="00E95184"/>
    <w:rsid w:val="00EA17D8"/>
    <w:rsid w:val="00EC44B3"/>
    <w:rsid w:val="00ED2D14"/>
    <w:rsid w:val="00F705EA"/>
    <w:rsid w:val="00F71E0B"/>
    <w:rsid w:val="00FB16DC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935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1">
    <w:name w:val="index 1"/>
    <w:basedOn w:val="Normal"/>
    <w:next w:val="Normal"/>
    <w:autoRedefine/>
    <w:uiPriority w:val="99"/>
    <w:rsid w:val="00505E8B"/>
    <w:pPr>
      <w:ind w:left="240" w:hanging="240"/>
    </w:pPr>
  </w:style>
  <w:style w:type="paragraph" w:customStyle="1" w:styleId="TextosemFormatao1">
    <w:name w:val="Texto sem Formatação1"/>
    <w:basedOn w:val="Normal"/>
    <w:rsid w:val="00505E8B"/>
    <w:pPr>
      <w:suppressAutoHyphens/>
    </w:pPr>
    <w:rPr>
      <w:rFonts w:ascii="Courier New" w:hAnsi="Courier New"/>
      <w:sz w:val="20"/>
      <w:lang w:val="hr-HR" w:eastAsia="ar-SA"/>
    </w:rPr>
  </w:style>
  <w:style w:type="character" w:styleId="Hyperlink">
    <w:name w:val="Hyperlink"/>
    <w:basedOn w:val="Fontepargpadro"/>
    <w:uiPriority w:val="99"/>
    <w:semiHidden/>
    <w:unhideWhenUsed/>
    <w:rsid w:val="00BB2117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5F3096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281B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4935C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4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48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4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48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9743C2"/>
    <w:rPr>
      <w:i/>
      <w:iCs/>
    </w:rPr>
  </w:style>
  <w:style w:type="paragraph" w:styleId="PargrafodaLista">
    <w:name w:val="List Paragraph"/>
    <w:basedOn w:val="Normal"/>
    <w:uiPriority w:val="34"/>
    <w:qFormat/>
    <w:rsid w:val="00C122D4"/>
    <w:pPr>
      <w:ind w:left="720"/>
      <w:contextualSpacing/>
    </w:pPr>
  </w:style>
  <w:style w:type="paragraph" w:styleId="SemEspaamento">
    <w:name w:val="No Spacing"/>
    <w:uiPriority w:val="1"/>
    <w:qFormat/>
    <w:rsid w:val="001B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3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3D6"/>
    <w:rPr>
      <w:rFonts w:ascii="Segoe UI" w:eastAsia="Times New Roman" w:hAnsi="Segoe UI" w:cs="Segoe UI"/>
      <w:sz w:val="18"/>
      <w:szCs w:val="18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27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27FA9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935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1">
    <w:name w:val="index 1"/>
    <w:basedOn w:val="Normal"/>
    <w:next w:val="Normal"/>
    <w:autoRedefine/>
    <w:uiPriority w:val="99"/>
    <w:rsid w:val="00505E8B"/>
    <w:pPr>
      <w:ind w:left="240" w:hanging="240"/>
    </w:pPr>
  </w:style>
  <w:style w:type="paragraph" w:customStyle="1" w:styleId="TextosemFormatao1">
    <w:name w:val="Texto sem Formatação1"/>
    <w:basedOn w:val="Normal"/>
    <w:rsid w:val="00505E8B"/>
    <w:pPr>
      <w:suppressAutoHyphens/>
    </w:pPr>
    <w:rPr>
      <w:rFonts w:ascii="Courier New" w:hAnsi="Courier New"/>
      <w:sz w:val="20"/>
      <w:lang w:val="hr-HR" w:eastAsia="ar-SA"/>
    </w:rPr>
  </w:style>
  <w:style w:type="character" w:styleId="Hyperlink">
    <w:name w:val="Hyperlink"/>
    <w:basedOn w:val="Fontepargpadro"/>
    <w:uiPriority w:val="99"/>
    <w:semiHidden/>
    <w:unhideWhenUsed/>
    <w:rsid w:val="00BB2117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5F3096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281B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4935C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4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48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4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48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9743C2"/>
    <w:rPr>
      <w:i/>
      <w:iCs/>
    </w:rPr>
  </w:style>
  <w:style w:type="paragraph" w:styleId="PargrafodaLista">
    <w:name w:val="List Paragraph"/>
    <w:basedOn w:val="Normal"/>
    <w:uiPriority w:val="34"/>
    <w:qFormat/>
    <w:rsid w:val="00C122D4"/>
    <w:pPr>
      <w:ind w:left="720"/>
      <w:contextualSpacing/>
    </w:pPr>
  </w:style>
  <w:style w:type="paragraph" w:styleId="SemEspaamento">
    <w:name w:val="No Spacing"/>
    <w:uiPriority w:val="1"/>
    <w:qFormat/>
    <w:rsid w:val="001B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3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3D6"/>
    <w:rPr>
      <w:rFonts w:ascii="Segoe UI" w:eastAsia="Times New Roman" w:hAnsi="Segoe UI" w:cs="Segoe UI"/>
      <w:sz w:val="18"/>
      <w:szCs w:val="18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27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27FA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07/relationships/hdphoto" Target="media/hdphoto1.wdp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yperlink" Target="https://www.frontiersin.org/articles/10.3389/fmicb.2019.00622/full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36E8-0818-49C4-8DBA-AD14CDE9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7184</Words>
  <Characters>38798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Arian</cp:lastModifiedBy>
  <cp:revision>6</cp:revision>
  <cp:lastPrinted>2019-07-29T19:17:00Z</cp:lastPrinted>
  <dcterms:created xsi:type="dcterms:W3CDTF">2024-08-06T14:06:00Z</dcterms:created>
  <dcterms:modified xsi:type="dcterms:W3CDTF">2024-08-07T14:22:00Z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bb362aed32ae0f5ea3310c1b89488ee7652d5454f56aa1a76bf176a73f8c3557</vt:lpwstr>
  </property>
</Properties>
</file>